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19" w:rsidRDefault="00571DE1">
      <w:pPr>
        <w:jc w:val="center"/>
        <w:rPr>
          <w:rFonts w:ascii="Times New Roman" w:hAnsi="Times New Roman" w:cs="Times New Roman"/>
          <w:b/>
          <w:sz w:val="32"/>
          <w:szCs w:val="18"/>
          <w:u w:val="single"/>
        </w:rPr>
      </w:pPr>
      <w:r>
        <w:rPr>
          <w:rFonts w:ascii="Times New Roman" w:hAnsi="Times New Roman" w:cs="Times New Roman"/>
          <w:b/>
          <w:sz w:val="32"/>
          <w:szCs w:val="18"/>
          <w:u w:val="single"/>
        </w:rPr>
        <w:t>Clinical Posting</w:t>
      </w:r>
    </w:p>
    <w:p w:rsidR="00D53E19" w:rsidRDefault="00D53E19">
      <w:pPr>
        <w:jc w:val="both"/>
        <w:rPr>
          <w:rFonts w:ascii="Times New Roman" w:hAnsi="Times New Roman" w:cs="Times New Roman"/>
          <w:sz w:val="18"/>
          <w:szCs w:val="18"/>
        </w:rPr>
      </w:pPr>
    </w:p>
    <w:tbl>
      <w:tblPr>
        <w:tblStyle w:val="TableGrid"/>
        <w:tblW w:w="9805" w:type="dxa"/>
        <w:tblLayout w:type="fixed"/>
        <w:tblLook w:val="04A0" w:firstRow="1" w:lastRow="0" w:firstColumn="1" w:lastColumn="0" w:noHBand="0" w:noVBand="1"/>
      </w:tblPr>
      <w:tblGrid>
        <w:gridCol w:w="2131"/>
        <w:gridCol w:w="1125"/>
        <w:gridCol w:w="965"/>
        <w:gridCol w:w="1355"/>
        <w:gridCol w:w="1355"/>
        <w:gridCol w:w="1435"/>
        <w:gridCol w:w="1439"/>
      </w:tblGrid>
      <w:tr w:rsidR="00D53E19">
        <w:trPr>
          <w:trHeight w:val="507"/>
        </w:trPr>
        <w:tc>
          <w:tcPr>
            <w:tcW w:w="2131" w:type="dxa"/>
            <w:shd w:val="clear" w:color="auto" w:fill="9CC2E5" w:themeFill="accent1"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Period</w:t>
            </w:r>
          </w:p>
        </w:tc>
        <w:tc>
          <w:tcPr>
            <w:tcW w:w="1125" w:type="dxa"/>
            <w:shd w:val="clear" w:color="auto" w:fill="9CC2E5" w:themeFill="accent1"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Medicine</w:t>
            </w:r>
          </w:p>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 Weeks)</w:t>
            </w:r>
          </w:p>
        </w:tc>
        <w:tc>
          <w:tcPr>
            <w:tcW w:w="965" w:type="dxa"/>
            <w:shd w:val="clear" w:color="auto" w:fill="9CC2E5" w:themeFill="accent1"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Surgery</w:t>
            </w:r>
          </w:p>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 Weeks)</w:t>
            </w:r>
          </w:p>
        </w:tc>
        <w:tc>
          <w:tcPr>
            <w:tcW w:w="1355" w:type="dxa"/>
            <w:shd w:val="clear" w:color="auto" w:fill="9CC2E5" w:themeFill="accent1"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Comm. Med</w:t>
            </w:r>
          </w:p>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 Weeks)</w:t>
            </w:r>
          </w:p>
        </w:tc>
        <w:tc>
          <w:tcPr>
            <w:tcW w:w="1355" w:type="dxa"/>
            <w:shd w:val="clear" w:color="auto" w:fill="9CC2E5" w:themeFill="accent1"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OBG</w:t>
            </w:r>
          </w:p>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 Weeks)</w:t>
            </w:r>
          </w:p>
        </w:tc>
        <w:tc>
          <w:tcPr>
            <w:tcW w:w="1435" w:type="dxa"/>
            <w:shd w:val="clear" w:color="auto" w:fill="9CC2E5" w:themeFill="accent1"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ENT</w:t>
            </w:r>
          </w:p>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 Weeks)</w:t>
            </w:r>
          </w:p>
        </w:tc>
        <w:tc>
          <w:tcPr>
            <w:tcW w:w="1439" w:type="dxa"/>
            <w:shd w:val="clear" w:color="auto" w:fill="9CC2E5" w:themeFill="accent1"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Ophthalmology</w:t>
            </w:r>
          </w:p>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 Weeks)</w:t>
            </w:r>
          </w:p>
        </w:tc>
      </w:tr>
      <w:tr w:rsidR="00D53E19">
        <w:trPr>
          <w:trHeight w:val="419"/>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21 Fab-22 Mar 2022</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r>
      <w:tr w:rsidR="00D53E19">
        <w:trPr>
          <w:trHeight w:val="333"/>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23 Mar-21 Apr 2022</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r>
      <w:tr w:rsidR="00D53E19">
        <w:trPr>
          <w:trHeight w:val="260"/>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22 Apr -23 May  2022</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r>
      <w:tr w:rsidR="00D53E19">
        <w:trPr>
          <w:trHeight w:val="419"/>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 May -20 June 2022</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r>
      <w:tr w:rsidR="00D53E19">
        <w:trPr>
          <w:trHeight w:val="419"/>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21 June- 26 June 2022</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1435" w:type="dxa"/>
          </w:tcPr>
          <w:p w:rsidR="00D53E19" w:rsidRDefault="00571DE1">
            <w:pPr>
              <w:tabs>
                <w:tab w:val="center" w:pos="702"/>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r>
      <w:tr w:rsidR="00D53E19">
        <w:trPr>
          <w:trHeight w:val="728"/>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27 June- 16 July 2022</w:t>
            </w:r>
          </w:p>
        </w:tc>
        <w:tc>
          <w:tcPr>
            <w:tcW w:w="7674" w:type="dxa"/>
            <w:gridSpan w:val="6"/>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(Term exams for Medicine surgery OBG will be held during this period)</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Vacation</w:t>
            </w:r>
          </w:p>
        </w:tc>
      </w:tr>
      <w:tr w:rsidR="00D53E19">
        <w:trPr>
          <w:trHeight w:val="359"/>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17 July- 8 Aug 2022</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1435" w:type="dxa"/>
          </w:tcPr>
          <w:p w:rsidR="00D53E19" w:rsidRDefault="00571DE1">
            <w:pPr>
              <w:tabs>
                <w:tab w:val="center" w:pos="702"/>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r>
      <w:tr w:rsidR="00D53E19">
        <w:trPr>
          <w:trHeight w:val="333"/>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 Aug -5 Sept 2022</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r>
      <w:tr w:rsidR="00D53E19">
        <w:trPr>
          <w:trHeight w:val="545"/>
        </w:trPr>
        <w:tc>
          <w:tcPr>
            <w:tcW w:w="2131" w:type="dxa"/>
            <w:shd w:val="clear" w:color="auto" w:fill="8EAADB" w:themeFill="accent5" w:themeFillTint="99"/>
          </w:tcPr>
          <w:p w:rsidR="00D53E19" w:rsidRDefault="00D53E19">
            <w:pPr>
              <w:spacing w:after="0" w:line="240" w:lineRule="auto"/>
              <w:jc w:val="both"/>
              <w:rPr>
                <w:rFonts w:ascii="Times New Roman" w:hAnsi="Times New Roman" w:cs="Times New Roman"/>
                <w:b/>
                <w:sz w:val="18"/>
                <w:szCs w:val="18"/>
              </w:rPr>
            </w:pPr>
          </w:p>
        </w:tc>
        <w:tc>
          <w:tcPr>
            <w:tcW w:w="1125" w:type="dxa"/>
            <w:shd w:val="clear" w:color="auto" w:fill="8EAADB" w:themeFill="accent5"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Paediatrics</w:t>
            </w:r>
          </w:p>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( 2 Weeks)</w:t>
            </w:r>
          </w:p>
        </w:tc>
        <w:tc>
          <w:tcPr>
            <w:tcW w:w="965" w:type="dxa"/>
            <w:shd w:val="clear" w:color="auto" w:fill="8EAADB" w:themeFill="accent5"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Ortho</w:t>
            </w:r>
          </w:p>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( 2 Weeks)</w:t>
            </w:r>
          </w:p>
        </w:tc>
        <w:tc>
          <w:tcPr>
            <w:tcW w:w="1355" w:type="dxa"/>
            <w:shd w:val="clear" w:color="auto" w:fill="8EAADB" w:themeFill="accent5"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Respiratory Med( 2 Weeks)</w:t>
            </w:r>
          </w:p>
        </w:tc>
        <w:tc>
          <w:tcPr>
            <w:tcW w:w="1355" w:type="dxa"/>
            <w:shd w:val="clear" w:color="auto" w:fill="8EAADB" w:themeFill="accent5"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psychiatry ( 2 Weeks)</w:t>
            </w:r>
          </w:p>
        </w:tc>
        <w:tc>
          <w:tcPr>
            <w:tcW w:w="1435" w:type="dxa"/>
            <w:shd w:val="clear" w:color="auto" w:fill="8EAADB" w:themeFill="accent5" w:themeFillTint="99"/>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Radio diagnosis</w:t>
            </w:r>
            <w:r>
              <w:rPr>
                <w:rFonts w:ascii="Times New Roman" w:hAnsi="Times New Roman" w:cs="Times New Roman"/>
                <w:b/>
                <w:sz w:val="18"/>
                <w:szCs w:val="18"/>
              </w:rPr>
              <w:t>( 2 Weeks)</w:t>
            </w:r>
          </w:p>
        </w:tc>
        <w:tc>
          <w:tcPr>
            <w:tcW w:w="1439" w:type="dxa"/>
            <w:shd w:val="clear" w:color="auto" w:fill="8EAADB" w:themeFill="accent5" w:themeFillTint="99"/>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Dermatology</w:t>
            </w:r>
            <w:r>
              <w:rPr>
                <w:rFonts w:ascii="Times New Roman" w:hAnsi="Times New Roman" w:cs="Times New Roman"/>
                <w:b/>
                <w:sz w:val="18"/>
                <w:szCs w:val="18"/>
              </w:rPr>
              <w:t>( 2 Weeks)</w:t>
            </w:r>
          </w:p>
        </w:tc>
      </w:tr>
      <w:tr w:rsidR="00D53E19">
        <w:trPr>
          <w:trHeight w:val="290"/>
        </w:trPr>
        <w:tc>
          <w:tcPr>
            <w:tcW w:w="2131" w:type="dxa"/>
            <w:shd w:val="clear" w:color="auto" w:fill="auto"/>
          </w:tcPr>
          <w:p w:rsidR="00D53E19" w:rsidRDefault="00571DE1">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6Sept  -19 Sept 2022</w:t>
            </w:r>
          </w:p>
        </w:tc>
        <w:tc>
          <w:tcPr>
            <w:tcW w:w="112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96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135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35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r>
      <w:tr w:rsidR="00D53E19">
        <w:trPr>
          <w:trHeight w:val="290"/>
        </w:trPr>
        <w:tc>
          <w:tcPr>
            <w:tcW w:w="2131"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 Sept -2 Oct 2022</w:t>
            </w:r>
          </w:p>
        </w:tc>
        <w:tc>
          <w:tcPr>
            <w:tcW w:w="112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96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35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135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r>
      <w:tr w:rsidR="00D53E19">
        <w:trPr>
          <w:trHeight w:val="290"/>
        </w:trPr>
        <w:tc>
          <w:tcPr>
            <w:tcW w:w="2131"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 Oct-13 Oct 2022</w:t>
            </w:r>
          </w:p>
        </w:tc>
        <w:tc>
          <w:tcPr>
            <w:tcW w:w="7674" w:type="dxa"/>
            <w:gridSpan w:val="6"/>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Examination(Term exams for Medicine surgery OBG will be held during this period)</w:t>
            </w:r>
          </w:p>
        </w:tc>
      </w:tr>
      <w:tr w:rsidR="00D53E19">
        <w:trPr>
          <w:trHeight w:val="290"/>
        </w:trPr>
        <w:tc>
          <w:tcPr>
            <w:tcW w:w="2131"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 Oct  –14 Oct 2022</w:t>
            </w:r>
          </w:p>
        </w:tc>
        <w:tc>
          <w:tcPr>
            <w:tcW w:w="112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96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35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135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r>
      <w:tr w:rsidR="00D53E19">
        <w:trPr>
          <w:trHeight w:val="290"/>
        </w:trPr>
        <w:tc>
          <w:tcPr>
            <w:tcW w:w="2131"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15 Oct 2022- 31 Oct 2022</w:t>
            </w:r>
          </w:p>
        </w:tc>
        <w:tc>
          <w:tcPr>
            <w:tcW w:w="112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96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135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1355" w:type="dxa"/>
            <w:shd w:val="clear" w:color="auto" w:fill="auto"/>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r>
      <w:tr w:rsidR="00D53E19">
        <w:trPr>
          <w:trHeight w:val="333"/>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 Nov-17 Nov 2022</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r>
      <w:tr w:rsidR="00D53E19">
        <w:trPr>
          <w:trHeight w:val="247"/>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18 Nov- 1 Dec 2023</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r>
      <w:tr w:rsidR="00D53E19">
        <w:trPr>
          <w:trHeight w:val="350"/>
        </w:trPr>
        <w:tc>
          <w:tcPr>
            <w:tcW w:w="2131"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 Dec- 14 Dec 2023</w:t>
            </w:r>
          </w:p>
        </w:tc>
        <w:tc>
          <w:tcPr>
            <w:tcW w:w="112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w:t>
            </w:r>
          </w:p>
        </w:tc>
        <w:tc>
          <w:tcPr>
            <w:tcW w:w="96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w:t>
            </w:r>
          </w:p>
        </w:tc>
        <w:tc>
          <w:tcPr>
            <w:tcW w:w="135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w:t>
            </w:r>
          </w:p>
        </w:tc>
        <w:tc>
          <w:tcPr>
            <w:tcW w:w="1435"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w:t>
            </w:r>
          </w:p>
        </w:tc>
        <w:tc>
          <w:tcPr>
            <w:tcW w:w="1439"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w:t>
            </w:r>
          </w:p>
        </w:tc>
      </w:tr>
    </w:tbl>
    <w:p w:rsidR="00D53E19" w:rsidRDefault="00D53E19">
      <w:pPr>
        <w:jc w:val="both"/>
        <w:rPr>
          <w:rFonts w:ascii="Times New Roman" w:hAnsi="Times New Roman" w:cs="Times New Roman"/>
          <w:sz w:val="18"/>
          <w:szCs w:val="18"/>
        </w:rPr>
      </w:pPr>
    </w:p>
    <w:p w:rsidR="00D53E19" w:rsidRDefault="006C1823">
      <w:pPr>
        <w:jc w:val="both"/>
        <w:rPr>
          <w:rFonts w:ascii="Times New Roman" w:hAnsi="Times New Roman" w:cs="Times New Roman"/>
          <w:sz w:val="18"/>
          <w:szCs w:val="18"/>
        </w:rPr>
      </w:pPr>
      <w:r>
        <w:rPr>
          <w:rFonts w:ascii="Times New Roman" w:hAnsi="Times New Roman" w:cs="Times New Roman"/>
          <w:sz w:val="18"/>
          <w:szCs w:val="18"/>
        </w:rPr>
        <w:t>A=1-28</w:t>
      </w:r>
      <w:r>
        <w:rPr>
          <w:rFonts w:ascii="Times New Roman" w:hAnsi="Times New Roman" w:cs="Times New Roman"/>
          <w:sz w:val="18"/>
          <w:szCs w:val="18"/>
        </w:rPr>
        <w:tab/>
      </w:r>
      <w:r>
        <w:rPr>
          <w:rFonts w:ascii="Times New Roman" w:hAnsi="Times New Roman" w:cs="Times New Roman"/>
          <w:sz w:val="18"/>
          <w:szCs w:val="18"/>
        </w:rPr>
        <w:tab/>
        <w:t>B=29-56</w:t>
      </w:r>
      <w:r>
        <w:rPr>
          <w:rFonts w:ascii="Times New Roman" w:hAnsi="Times New Roman" w:cs="Times New Roman"/>
          <w:sz w:val="18"/>
          <w:szCs w:val="18"/>
        </w:rPr>
        <w:tab/>
      </w:r>
      <w:r>
        <w:rPr>
          <w:rFonts w:ascii="Times New Roman" w:hAnsi="Times New Roman" w:cs="Times New Roman"/>
          <w:sz w:val="18"/>
          <w:szCs w:val="18"/>
        </w:rPr>
        <w:tab/>
        <w:t xml:space="preserve">C=57-84 </w:t>
      </w:r>
      <w:r>
        <w:rPr>
          <w:rFonts w:ascii="Times New Roman" w:hAnsi="Times New Roman" w:cs="Times New Roman"/>
          <w:sz w:val="18"/>
          <w:szCs w:val="18"/>
        </w:rPr>
        <w:tab/>
      </w:r>
      <w:r>
        <w:rPr>
          <w:rFonts w:ascii="Times New Roman" w:hAnsi="Times New Roman" w:cs="Times New Roman"/>
          <w:sz w:val="18"/>
          <w:szCs w:val="18"/>
        </w:rPr>
        <w:tab/>
        <w:t>D=85-112</w:t>
      </w:r>
      <w:r>
        <w:rPr>
          <w:rFonts w:ascii="Times New Roman" w:hAnsi="Times New Roman" w:cs="Times New Roman"/>
          <w:sz w:val="18"/>
          <w:szCs w:val="18"/>
        </w:rPr>
        <w:tab/>
        <w:t>E=113-141</w:t>
      </w:r>
      <w:r>
        <w:rPr>
          <w:rFonts w:ascii="Times New Roman" w:hAnsi="Times New Roman" w:cs="Times New Roman"/>
          <w:sz w:val="18"/>
          <w:szCs w:val="18"/>
        </w:rPr>
        <w:tab/>
        <w:t>F=142</w:t>
      </w:r>
      <w:bookmarkStart w:id="0" w:name="_GoBack"/>
      <w:bookmarkEnd w:id="0"/>
      <w:r w:rsidR="00571DE1">
        <w:rPr>
          <w:rFonts w:ascii="Times New Roman" w:hAnsi="Times New Roman" w:cs="Times New Roman"/>
          <w:sz w:val="18"/>
          <w:szCs w:val="18"/>
        </w:rPr>
        <w:t>-onwards</w:t>
      </w:r>
    </w:p>
    <w:p w:rsidR="00D53E19" w:rsidRDefault="00D53E19">
      <w:pPr>
        <w:jc w:val="both"/>
        <w:rPr>
          <w:rFonts w:ascii="Times New Roman" w:hAnsi="Times New Roman" w:cs="Times New Roman"/>
          <w:sz w:val="18"/>
          <w:szCs w:val="18"/>
        </w:rPr>
      </w:pPr>
    </w:p>
    <w:p w:rsidR="00D53E19" w:rsidRDefault="00D53E19">
      <w:pPr>
        <w:jc w:val="both"/>
        <w:rPr>
          <w:rFonts w:ascii="Times New Roman" w:hAnsi="Times New Roman" w:cs="Times New Roman"/>
          <w:sz w:val="18"/>
          <w:szCs w:val="18"/>
        </w:rPr>
      </w:pPr>
    </w:p>
    <w:tbl>
      <w:tblPr>
        <w:tblStyle w:val="PlainTable11"/>
        <w:tblW w:w="9882" w:type="dxa"/>
        <w:tblInd w:w="-401" w:type="dxa"/>
        <w:tblLayout w:type="fixed"/>
        <w:tblLook w:val="04A0" w:firstRow="1" w:lastRow="0" w:firstColumn="1" w:lastColumn="0" w:noHBand="0" w:noVBand="1"/>
      </w:tblPr>
      <w:tblGrid>
        <w:gridCol w:w="1110"/>
        <w:gridCol w:w="8772"/>
      </w:tblGrid>
      <w:tr w:rsidR="00D53E19" w:rsidTr="00D53E19">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82" w:type="dxa"/>
            <w:gridSpan w:val="2"/>
            <w:shd w:val="clear" w:color="auto" w:fill="F4B083" w:themeFill="accent2" w:themeFillTint="99"/>
          </w:tcPr>
          <w:p w:rsidR="00D53E19" w:rsidRDefault="00571DE1">
            <w:pPr>
              <w:spacing w:after="0" w:line="240" w:lineRule="auto"/>
              <w:jc w:val="center"/>
              <w:rPr>
                <w:rFonts w:ascii="Times New Roman" w:eastAsia="Times New Roman" w:hAnsi="Times New Roman" w:cs="Times New Roman"/>
                <w:b w:val="0"/>
                <w:bCs w:val="0"/>
                <w:color w:val="000000" w:themeColor="text1"/>
                <w:sz w:val="28"/>
                <w:szCs w:val="28"/>
                <w:lang w:eastAsia="en-IN" w:bidi="hi-IN"/>
              </w:rPr>
            </w:pPr>
            <w:r>
              <w:rPr>
                <w:rFonts w:ascii="Times New Roman" w:eastAsia="Times New Roman" w:hAnsi="Times New Roman" w:cs="Times New Roman"/>
                <w:color w:val="000000" w:themeColor="text1"/>
                <w:sz w:val="28"/>
                <w:szCs w:val="28"/>
                <w:lang w:eastAsia="en-IN" w:bidi="hi-IN"/>
              </w:rPr>
              <w:t>Community Medicine</w:t>
            </w:r>
          </w:p>
        </w:tc>
      </w:tr>
      <w:tr w:rsidR="00D53E19" w:rsidTr="00D53E19">
        <w:trPr>
          <w:trHeight w:val="380"/>
        </w:trPr>
        <w:tc>
          <w:tcPr>
            <w:cnfStyle w:val="001000000000" w:firstRow="0" w:lastRow="0" w:firstColumn="1" w:lastColumn="0" w:oddVBand="0" w:evenVBand="0" w:oddHBand="0" w:evenHBand="0" w:firstRowFirstColumn="0" w:firstRowLastColumn="0" w:lastRowFirstColumn="0" w:lastRowLastColumn="0"/>
            <w:tcW w:w="1110" w:type="dxa"/>
            <w:shd w:val="clear" w:color="auto" w:fill="92D050"/>
          </w:tcPr>
          <w:p w:rsidR="00D53E19" w:rsidRDefault="00571DE1">
            <w:pPr>
              <w:spacing w:after="0" w:line="240" w:lineRule="auto"/>
              <w:jc w:val="center"/>
              <w:rPr>
                <w:rFonts w:ascii="Times New Roman" w:eastAsia="Times New Roman" w:hAnsi="Times New Roman" w:cs="Times New Roman"/>
                <w:b w:val="0"/>
                <w:bCs w:val="0"/>
                <w:color w:val="000000" w:themeColor="text1"/>
                <w:sz w:val="28"/>
                <w:szCs w:val="28"/>
                <w:lang w:eastAsia="en-IN" w:bidi="hi-IN"/>
              </w:rPr>
            </w:pPr>
            <w:r>
              <w:rPr>
                <w:rFonts w:ascii="Times New Roman" w:eastAsia="Times New Roman" w:hAnsi="Times New Roman" w:cs="Times New Roman"/>
                <w:color w:val="000000" w:themeColor="text1"/>
                <w:sz w:val="28"/>
                <w:szCs w:val="28"/>
                <w:lang w:eastAsia="en-IN" w:bidi="hi-IN"/>
              </w:rPr>
              <w:t>Day</w:t>
            </w:r>
          </w:p>
        </w:tc>
        <w:tc>
          <w:tcPr>
            <w:tcW w:w="8772" w:type="dxa"/>
            <w:shd w:val="clear" w:color="auto" w:fill="92D050"/>
          </w:tcPr>
          <w:p w:rsidR="00D53E19" w:rsidRDefault="00571D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8"/>
                <w:szCs w:val="28"/>
                <w:lang w:eastAsia="en-IN" w:bidi="hi-IN"/>
              </w:rPr>
            </w:pPr>
            <w:r>
              <w:rPr>
                <w:rFonts w:ascii="Times New Roman" w:eastAsia="Times New Roman" w:hAnsi="Times New Roman" w:cs="Times New Roman"/>
                <w:b/>
                <w:color w:val="000000" w:themeColor="text1"/>
                <w:sz w:val="28"/>
                <w:szCs w:val="28"/>
                <w:lang w:eastAsia="en-IN" w:bidi="hi-IN"/>
              </w:rPr>
              <w:t>Competencies</w:t>
            </w:r>
          </w:p>
        </w:tc>
      </w:tr>
      <w:tr w:rsidR="00D53E19" w:rsidTr="00D53E19">
        <w:trPr>
          <w:trHeight w:val="364"/>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2.1 </w:t>
            </w:r>
            <w:r>
              <w:rPr>
                <w:rStyle w:val="fontstyle01"/>
                <w:rFonts w:ascii="Times New Roman" w:eastAsiaTheme="minorEastAsia" w:hAnsi="Times New Roman" w:cs="Times New Roman"/>
                <w:sz w:val="18"/>
                <w:szCs w:val="18"/>
              </w:rPr>
              <w:t>Describe the steps and perform clinico socio-cultural and demographic assessment of the individual, family and community</w:t>
            </w:r>
          </w:p>
        </w:tc>
      </w:tr>
      <w:tr w:rsidR="00D53E19" w:rsidTr="00D53E19">
        <w:trPr>
          <w:trHeight w:val="38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2</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2.1 </w:t>
            </w:r>
            <w:r>
              <w:rPr>
                <w:rStyle w:val="fontstyle01"/>
                <w:rFonts w:ascii="Times New Roman" w:eastAsiaTheme="minorEastAsia" w:hAnsi="Times New Roman" w:cs="Times New Roman"/>
                <w:sz w:val="18"/>
                <w:szCs w:val="18"/>
              </w:rPr>
              <w:t>Describe the steps and perform clinico socio-cultural and demographic assessment of the individual, family and community</w:t>
            </w:r>
          </w:p>
        </w:tc>
      </w:tr>
      <w:tr w:rsidR="00D53E19" w:rsidTr="00D53E19">
        <w:trPr>
          <w:trHeight w:val="1124"/>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3</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imes New Roman" w:hAnsi="Times New Roman" w:cs="Times New Roman"/>
                <w:color w:val="000000" w:themeColor="text1"/>
                <w:sz w:val="18"/>
                <w:szCs w:val="18"/>
                <w:lang w:eastAsia="en-IN" w:bidi="hi-IN"/>
              </w:rPr>
              <w:t xml:space="preserve">CM 2.2 </w:t>
            </w:r>
            <w:r>
              <w:rPr>
                <w:rStyle w:val="fontstyle01"/>
                <w:rFonts w:ascii="Times New Roman" w:eastAsiaTheme="minorEastAsia" w:hAnsi="Times New Roman" w:cs="Times New Roman"/>
                <w:sz w:val="18"/>
                <w:szCs w:val="18"/>
              </w:rPr>
              <w:t>Describe the socio-cultural factors, family (types), its role in health and disease &amp; demonstrate in a simulated environment the correct assessment of socio-economic status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2.3 Describe and demonstrate in a simulated environment the assessment of barriers to good health and health seeking behavior</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3.2 Describe concepts of safe and wholesome water, sanitary sources of water, water purification processes, water quality standards, concepts of water conservation and rainwater harvesting</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3.4 Describe the concept of solid waste, human excreta and sewage disposal</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Style w:val="fontstyle01"/>
                <w:rFonts w:ascii="Times New Roman" w:eastAsiaTheme="minorEastAsia" w:hAnsi="Times New Roman" w:cs="Times New Roman"/>
                <w:sz w:val="18"/>
                <w:szCs w:val="18"/>
              </w:rPr>
              <w:t>CM 3.5 Describe the standards of housing and the effect of housing on health</w:t>
            </w:r>
          </w:p>
        </w:tc>
      </w:tr>
      <w:tr w:rsidR="00D53E19" w:rsidTr="00D53E19">
        <w:trPr>
          <w:trHeight w:val="38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4</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imes New Roman" w:hAnsi="Times New Roman" w:cs="Times New Roman"/>
                <w:color w:val="000000" w:themeColor="text1"/>
                <w:sz w:val="18"/>
                <w:szCs w:val="18"/>
                <w:lang w:eastAsia="en-IN" w:bidi="hi-IN"/>
              </w:rPr>
              <w:t xml:space="preserve">CM 2.2 </w:t>
            </w:r>
            <w:r>
              <w:rPr>
                <w:rStyle w:val="fontstyle01"/>
                <w:rFonts w:ascii="Times New Roman" w:eastAsiaTheme="minorEastAsia" w:hAnsi="Times New Roman" w:cs="Times New Roman"/>
                <w:sz w:val="18"/>
                <w:szCs w:val="18"/>
              </w:rPr>
              <w:t>Describe the socio-cultural factors, family (types), its role in health and disease &amp; demonstrate in a simulated environment the correct assessment of socio-economic status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2.3 Describe and demonstrate in a simulated environment the assessment of barriers to good health and health seeking behavior</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lastRenderedPageBreak/>
              <w:t>CM 3.2 Describe concepts of safe and wholesome water, sanitary sources of water, water purification processes, water quality standards, concepts of water conservation and rainwater harvesting</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3.4 Describe the concept of solid waste, human excreta and sewage disposal</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Style w:val="fontstyle01"/>
                <w:rFonts w:ascii="Times New Roman" w:eastAsiaTheme="minorEastAsia" w:hAnsi="Times New Roman" w:cs="Times New Roman"/>
                <w:sz w:val="18"/>
                <w:szCs w:val="18"/>
              </w:rPr>
              <w:t>CM 3.5 Describe the standards of housing and the effect of housing on health</w:t>
            </w:r>
          </w:p>
        </w:tc>
      </w:tr>
      <w:tr w:rsidR="00D53E19" w:rsidTr="00D53E19">
        <w:trPr>
          <w:trHeight w:val="762"/>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lastRenderedPageBreak/>
              <w:t>5</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 xml:space="preserve">CM 5.1 </w:t>
            </w:r>
            <w:r>
              <w:rPr>
                <w:rFonts w:ascii="Times New Roman" w:eastAsiaTheme="minorEastAsia" w:hAnsi="Times New Roman" w:cs="Times New Roman"/>
                <w:sz w:val="18"/>
                <w:szCs w:val="18"/>
              </w:rPr>
              <w:t>Describe the common sources of various nutrients and special nutritional requirements according to age, sex, activity, physiological conditions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5.4 Plan and recommend a suitable diet for the individuals and families based on local availability of foods and economic status, etc in a simulated environment</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Style w:val="fontstyle01"/>
                <w:rFonts w:ascii="Times New Roman" w:eastAsiaTheme="minorEastAsia" w:hAnsi="Times New Roman" w:cs="Times New Roman"/>
                <w:sz w:val="18"/>
                <w:szCs w:val="18"/>
              </w:rPr>
              <w:t>CM 5.7 Describe food hygiene</w:t>
            </w:r>
          </w:p>
        </w:tc>
      </w:tr>
      <w:tr w:rsidR="00D53E19" w:rsidTr="00D53E19">
        <w:trPr>
          <w:trHeight w:val="38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6</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 xml:space="preserve">CM 5.1 </w:t>
            </w:r>
            <w:r>
              <w:rPr>
                <w:rFonts w:ascii="Times New Roman" w:eastAsiaTheme="minorEastAsia" w:hAnsi="Times New Roman" w:cs="Times New Roman"/>
                <w:sz w:val="18"/>
                <w:szCs w:val="18"/>
              </w:rPr>
              <w:t>Describe the common sources of various nutrients and special nutritional requirements according to age, sex, activity, physiological conditions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5.4 Plan and recommend a suitable diet for the individuals and families based on local availability of foods and economic status, etc in a simulated environment</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Style w:val="fontstyle01"/>
                <w:rFonts w:ascii="Times New Roman" w:eastAsiaTheme="minorEastAsia" w:hAnsi="Times New Roman" w:cs="Times New Roman"/>
                <w:sz w:val="18"/>
                <w:szCs w:val="18"/>
              </w:rPr>
              <w:t>CM 5.7 Describe food hygiene</w:t>
            </w:r>
          </w:p>
        </w:tc>
      </w:tr>
      <w:tr w:rsidR="00D53E19" w:rsidTr="00D53E19">
        <w:trPr>
          <w:trHeight w:val="38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7</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10.6 </w:t>
            </w:r>
            <w:r>
              <w:rPr>
                <w:rStyle w:val="fontstyle01"/>
                <w:rFonts w:ascii="Times New Roman" w:eastAsiaTheme="minorEastAsia" w:hAnsi="Times New Roman" w:cs="Times New Roman"/>
                <w:sz w:val="18"/>
                <w:szCs w:val="18"/>
              </w:rPr>
              <w:t>Enumerate and describe various family planning methods, their advantages and shortcomings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5.2 Describe and demonstrate the correct method of performing a nutritional assessment of individuals, families and the community by using the appropriate method.</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imes New Roman" w:hAnsi="Times New Roman" w:cs="Times New Roman"/>
                <w:color w:val="000000" w:themeColor="text1"/>
                <w:sz w:val="18"/>
                <w:szCs w:val="18"/>
                <w:lang w:eastAsia="en-IN" w:bidi="hi-IN"/>
              </w:rPr>
              <w:t>CM 5.5 Describe  the methods of nutritional surveillance, principles of nutritional education and rehabilitation in the context of socio-cultural factors.</w:t>
            </w:r>
          </w:p>
        </w:tc>
      </w:tr>
      <w:tr w:rsidR="00D53E19" w:rsidTr="00D53E19">
        <w:trPr>
          <w:trHeight w:val="458"/>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8</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10.6 </w:t>
            </w:r>
            <w:r>
              <w:rPr>
                <w:rStyle w:val="fontstyle01"/>
                <w:rFonts w:ascii="Times New Roman" w:eastAsiaTheme="minorEastAsia" w:hAnsi="Times New Roman" w:cs="Times New Roman"/>
                <w:sz w:val="18"/>
                <w:szCs w:val="18"/>
              </w:rPr>
              <w:t>Enumerate and describe various family planning methods, their advantages and shortcomings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5.2 Describe and demonstrate the correct method of performing a nutritional assessment of individuals, families and the community by using the appropriate method.</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imes New Roman" w:hAnsi="Times New Roman" w:cs="Times New Roman"/>
                <w:color w:val="000000" w:themeColor="text1"/>
                <w:sz w:val="18"/>
                <w:szCs w:val="18"/>
                <w:lang w:eastAsia="en-IN" w:bidi="hi-IN"/>
              </w:rPr>
              <w:t>CM 5.5 Describe  the methods of nutritional surveillance, principles of nutritional education and rehabilitation in the context of socio-cultural factors.</w:t>
            </w:r>
          </w:p>
        </w:tc>
      </w:tr>
      <w:tr w:rsidR="00D53E19" w:rsidTr="00D53E19">
        <w:trPr>
          <w:trHeight w:val="458"/>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9</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2.1 </w:t>
            </w:r>
            <w:r>
              <w:rPr>
                <w:rStyle w:val="fontstyle01"/>
                <w:rFonts w:ascii="Times New Roman" w:eastAsiaTheme="minorEastAsia" w:hAnsi="Times New Roman" w:cs="Times New Roman"/>
                <w:sz w:val="18"/>
                <w:szCs w:val="18"/>
              </w:rPr>
              <w:t>Describe the steps and perform clinico socio-cultural and demographic assessment of the individual, family and community</w:t>
            </w:r>
          </w:p>
        </w:tc>
      </w:tr>
      <w:tr w:rsidR="00D53E19" w:rsidTr="00D53E19">
        <w:trPr>
          <w:trHeight w:val="458"/>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10</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9.1 </w:t>
            </w:r>
            <w:r>
              <w:rPr>
                <w:rStyle w:val="fontstyle01"/>
                <w:rFonts w:ascii="Times New Roman" w:eastAsiaTheme="minorEastAsia" w:hAnsi="Times New Roman" w:cs="Times New Roman"/>
                <w:sz w:val="18"/>
                <w:szCs w:val="18"/>
              </w:rPr>
              <w:t>Define and describe the principles of Demography, Demographic cycle, Vital statistics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9.2 Define, calculate and interpret demographic indices including birth rate, death rate, fertility rates</w:t>
            </w:r>
          </w:p>
        </w:tc>
      </w:tr>
      <w:tr w:rsidR="00D53E19" w:rsidTr="00D53E19">
        <w:trPr>
          <w:trHeight w:val="458"/>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11</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heme="minorEastAsia" w:hAnsi="Times New Roman" w:cs="Times New Roman"/>
                <w:sz w:val="18"/>
                <w:szCs w:val="18"/>
              </w:rPr>
              <w:t>CM 9.1 Define and describe the principles of Demography, Demographic cycle, Vital statistics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9.2 Define, calculate and interpret demographic indices including birth rate, death rate, fertility rates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heme="minorEastAsia" w:hAnsi="Times New Roman" w:cs="Times New Roman"/>
                <w:sz w:val="18"/>
                <w:szCs w:val="18"/>
              </w:rPr>
              <w:t>CM 6.2 Describe and discuss the principles and demonstrate the methods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heme="minorEastAsia" w:hAnsi="Times New Roman" w:cs="Times New Roman"/>
                <w:sz w:val="18"/>
                <w:szCs w:val="18"/>
              </w:rPr>
              <w:t>of collection, classification, analysis, interpretation and presentation of statistical data</w:t>
            </w:r>
          </w:p>
        </w:tc>
      </w:tr>
      <w:tr w:rsidR="00D53E19" w:rsidTr="00D53E19">
        <w:trPr>
          <w:trHeight w:val="38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12</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9.1 </w:t>
            </w:r>
            <w:r>
              <w:rPr>
                <w:rStyle w:val="fontstyle01"/>
                <w:rFonts w:ascii="Times New Roman" w:eastAsiaTheme="minorEastAsia" w:hAnsi="Times New Roman" w:cs="Times New Roman"/>
                <w:sz w:val="18"/>
                <w:szCs w:val="18"/>
              </w:rPr>
              <w:t>Define and describe the principles of Demography, Demographic cycle, Vital statistics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heme="minorEastAsia" w:hAnsi="Times New Roman" w:cs="Times New Roman"/>
                <w:sz w:val="18"/>
                <w:szCs w:val="18"/>
              </w:rPr>
              <w:t>CM 9.2 Define, calculate and interpret demographic indices including birth rate, death rate, fertility rates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heme="minorEastAsia" w:hAnsi="Times New Roman" w:cs="Times New Roman"/>
                <w:sz w:val="18"/>
                <w:szCs w:val="18"/>
              </w:rPr>
              <w:t>CM 6.2 Describe and discuss the principles and demonstrate the methods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heme="minorEastAsia" w:hAnsi="Times New Roman" w:cs="Times New Roman"/>
                <w:sz w:val="18"/>
                <w:szCs w:val="18"/>
              </w:rPr>
              <w:t>of collection, classification, analysis, interpretation and presentation of statistical data</w:t>
            </w:r>
          </w:p>
        </w:tc>
      </w:tr>
      <w:tr w:rsidR="00D53E19" w:rsidTr="00D53E19">
        <w:trPr>
          <w:trHeight w:val="362"/>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13</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9.1 </w:t>
            </w:r>
            <w:r>
              <w:rPr>
                <w:rStyle w:val="fontstyle01"/>
                <w:rFonts w:ascii="Times New Roman" w:eastAsiaTheme="minorEastAsia" w:hAnsi="Times New Roman" w:cs="Times New Roman"/>
                <w:sz w:val="18"/>
                <w:szCs w:val="18"/>
              </w:rPr>
              <w:t>Define and describe the principles of Demography, Demographic cycle, Vital statistics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Style w:val="fontstyle01"/>
                <w:rFonts w:ascii="Times New Roman" w:eastAsiaTheme="minorEastAsia" w:hAnsi="Times New Roman" w:cs="Times New Roman"/>
                <w:sz w:val="18"/>
                <w:szCs w:val="18"/>
              </w:rPr>
              <w:t>CM 9.2 Define, calculate and interpret demographic indices including birth rate, death rate, fertility rates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heme="minorEastAsia" w:hAnsi="Times New Roman" w:cs="Times New Roman"/>
                <w:sz w:val="18"/>
                <w:szCs w:val="18"/>
              </w:rPr>
              <w:t>CM 6.2 Describe and discuss the principles and demonstrate the methods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heme="minorEastAsia" w:hAnsi="Times New Roman" w:cs="Times New Roman"/>
                <w:sz w:val="18"/>
                <w:szCs w:val="18"/>
              </w:rPr>
              <w:t>of collection, classification, analysis, interpretation and presentation of statistical data</w:t>
            </w:r>
          </w:p>
        </w:tc>
      </w:tr>
      <w:tr w:rsidR="00D53E19" w:rsidTr="00D53E19">
        <w:trPr>
          <w:trHeight w:val="362"/>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14</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imes New Roman" w:hAnsi="Times New Roman" w:cs="Times New Roman"/>
                <w:color w:val="000000" w:themeColor="text1"/>
                <w:sz w:val="18"/>
                <w:szCs w:val="18"/>
                <w:lang w:eastAsia="en-IN" w:bidi="hi-IN"/>
              </w:rPr>
              <w:t xml:space="preserve">CM 10.5 </w:t>
            </w:r>
            <w:r>
              <w:rPr>
                <w:rStyle w:val="fontstyle01"/>
                <w:rFonts w:ascii="Times New Roman" w:eastAsiaTheme="minorEastAsia" w:hAnsi="Times New Roman" w:cs="Times New Roman"/>
                <w:sz w:val="18"/>
                <w:szCs w:val="18"/>
              </w:rPr>
              <w:t>Describe Universal Immunization Program; Integrated Management of Neonatal and Childhood Illness (IMNCI) and other existing Programs</w:t>
            </w:r>
          </w:p>
        </w:tc>
      </w:tr>
      <w:tr w:rsidR="00D53E19" w:rsidTr="00D53E19">
        <w:trPr>
          <w:trHeight w:val="362"/>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15</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fontstyle01"/>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10.5 </w:t>
            </w:r>
            <w:r>
              <w:rPr>
                <w:rStyle w:val="fontstyle01"/>
                <w:rFonts w:ascii="Times New Roman" w:eastAsiaTheme="minorEastAsia" w:hAnsi="Times New Roman" w:cs="Times New Roman"/>
                <w:sz w:val="18"/>
                <w:szCs w:val="18"/>
              </w:rPr>
              <w:t>Describe Universal Immunization Program; Integrated Management of Neonatal and Childhood Illness (IMNCI) and other existing Programs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14.1 </w:t>
            </w:r>
            <w:r>
              <w:rPr>
                <w:rFonts w:ascii="Times New Roman" w:eastAsiaTheme="minorEastAsia" w:hAnsi="Times New Roman" w:cs="Times New Roman"/>
                <w:sz w:val="18"/>
                <w:szCs w:val="18"/>
              </w:rPr>
              <w:t>Define and classify hospital waste</w:t>
            </w:r>
          </w:p>
        </w:tc>
      </w:tr>
      <w:tr w:rsidR="00D53E19" w:rsidTr="00D53E19">
        <w:trPr>
          <w:trHeight w:val="362"/>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16</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imes New Roman" w:hAnsi="Times New Roman" w:cs="Times New Roman"/>
                <w:color w:val="000000" w:themeColor="text1"/>
                <w:sz w:val="18"/>
                <w:szCs w:val="18"/>
                <w:lang w:eastAsia="en-IN" w:bidi="hi-IN"/>
              </w:rPr>
              <w:t xml:space="preserve">CM 8.1 </w:t>
            </w:r>
            <w:r>
              <w:rPr>
                <w:rStyle w:val="fontstyle01"/>
                <w:rFonts w:ascii="Times New Roman" w:eastAsiaTheme="minorEastAsia" w:hAnsi="Times New Roman" w:cs="Times New Roman"/>
                <w:sz w:val="18"/>
                <w:szCs w:val="18"/>
              </w:rPr>
              <w:t>Describe and discuss the epidemiological and control measures including the use of essential laboratory tests at the primary care level for communicable diseases</w:t>
            </w:r>
          </w:p>
        </w:tc>
      </w:tr>
      <w:tr w:rsidR="00D53E19" w:rsidTr="00D53E19">
        <w:trPr>
          <w:trHeight w:val="38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17</w:t>
            </w:r>
          </w:p>
        </w:tc>
        <w:tc>
          <w:tcPr>
            <w:tcW w:w="8772" w:type="dxa"/>
            <w:shd w:val="clear" w:color="auto" w:fill="auto"/>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heme="minorEastAsia" w:hAnsi="Times New Roman" w:cs="Times New Roman"/>
                <w:sz w:val="18"/>
                <w:szCs w:val="18"/>
              </w:rPr>
              <w:t>CM 7.2 Enumerate, describe and discuss the modes of transmission and measures for prevention and control of communicable and noncommunicable diseases</w:t>
            </w:r>
          </w:p>
        </w:tc>
      </w:tr>
      <w:tr w:rsidR="00D53E19" w:rsidTr="00D53E19">
        <w:trPr>
          <w:trHeight w:val="38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18</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Pr>
                <w:rFonts w:ascii="Times New Roman" w:eastAsia="Times New Roman" w:hAnsi="Times New Roman" w:cs="Times New Roman"/>
                <w:color w:val="000000" w:themeColor="text1"/>
                <w:sz w:val="18"/>
                <w:szCs w:val="18"/>
                <w:lang w:eastAsia="en-IN" w:bidi="hi-IN"/>
              </w:rPr>
              <w:t xml:space="preserve">CM 10.5 </w:t>
            </w:r>
            <w:r>
              <w:rPr>
                <w:rStyle w:val="fontstyle01"/>
                <w:rFonts w:ascii="Times New Roman" w:eastAsiaTheme="minorEastAsia" w:hAnsi="Times New Roman" w:cs="Times New Roman"/>
                <w:sz w:val="18"/>
                <w:szCs w:val="18"/>
              </w:rPr>
              <w:t>Describe Universal Immunization Program; Integrated Management of Neonatal and Childhood Illness (IMNCI) and other existing Programs</w:t>
            </w:r>
          </w:p>
        </w:tc>
      </w:tr>
      <w:tr w:rsidR="00D53E19" w:rsidTr="00D53E19">
        <w:trPr>
          <w:trHeight w:val="38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19</w:t>
            </w:r>
          </w:p>
        </w:tc>
        <w:tc>
          <w:tcPr>
            <w:tcW w:w="8772" w:type="dxa"/>
            <w:shd w:val="clear" w:color="auto" w:fill="auto"/>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imes New Roman" w:hAnsi="Times New Roman" w:cs="Times New Roman"/>
                <w:color w:val="000000" w:themeColor="text1"/>
                <w:sz w:val="18"/>
                <w:szCs w:val="18"/>
                <w:lang w:eastAsia="en-IN" w:bidi="hi-IN"/>
              </w:rPr>
              <w:t>Presentation of demographic exercises</w:t>
            </w:r>
          </w:p>
        </w:tc>
      </w:tr>
      <w:tr w:rsidR="00D53E19" w:rsidTr="00D53E19">
        <w:trPr>
          <w:trHeight w:val="394"/>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D53E19" w:rsidRDefault="00571DE1">
            <w:pPr>
              <w:spacing w:after="0" w:line="240" w:lineRule="auto"/>
              <w:jc w:val="both"/>
              <w:rPr>
                <w:rFonts w:ascii="Times New Roman" w:eastAsiaTheme="minorEastAsia" w:hAnsi="Times New Roman" w:cs="Times New Roman"/>
                <w:b w:val="0"/>
                <w:bCs w:val="0"/>
                <w:color w:val="000000"/>
                <w:sz w:val="18"/>
                <w:szCs w:val="18"/>
              </w:rPr>
            </w:pPr>
            <w:r>
              <w:rPr>
                <w:rFonts w:ascii="Times New Roman" w:eastAsiaTheme="minorEastAsia" w:hAnsi="Times New Roman" w:cs="Times New Roman"/>
                <w:color w:val="000000"/>
                <w:sz w:val="18"/>
                <w:szCs w:val="18"/>
              </w:rPr>
              <w:t>20</w:t>
            </w:r>
          </w:p>
        </w:tc>
        <w:tc>
          <w:tcPr>
            <w:tcW w:w="8772" w:type="dxa"/>
            <w:shd w:val="clear" w:color="auto" w:fill="auto"/>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IN" w:bidi="hi-IN"/>
              </w:rPr>
            </w:pPr>
            <w:r>
              <w:rPr>
                <w:rFonts w:ascii="Times New Roman" w:eastAsia="Times New Roman" w:hAnsi="Times New Roman" w:cs="Times New Roman"/>
                <w:color w:val="000000" w:themeColor="text1"/>
                <w:sz w:val="18"/>
                <w:szCs w:val="18"/>
                <w:lang w:eastAsia="en-IN" w:bidi="hi-IN"/>
              </w:rPr>
              <w:t>Family discussion and Assessment</w:t>
            </w:r>
          </w:p>
        </w:tc>
      </w:tr>
    </w:tbl>
    <w:p w:rsidR="00D53E19" w:rsidRDefault="00D53E19">
      <w:pPr>
        <w:jc w:val="both"/>
        <w:rPr>
          <w:rFonts w:ascii="Times New Roman" w:hAnsi="Times New Roman" w:cs="Times New Roman"/>
          <w:sz w:val="18"/>
          <w:szCs w:val="18"/>
        </w:rPr>
      </w:pPr>
    </w:p>
    <w:p w:rsidR="00D53E19" w:rsidRDefault="00D53E19">
      <w:pPr>
        <w:jc w:val="both"/>
        <w:rPr>
          <w:rFonts w:ascii="Times New Roman" w:hAnsi="Times New Roman" w:cs="Times New Roman"/>
          <w:sz w:val="18"/>
          <w:szCs w:val="18"/>
        </w:rPr>
      </w:pPr>
    </w:p>
    <w:tbl>
      <w:tblPr>
        <w:tblStyle w:val="TableGrid"/>
        <w:tblW w:w="9459" w:type="dxa"/>
        <w:tblLook w:val="04A0" w:firstRow="1" w:lastRow="0" w:firstColumn="1" w:lastColumn="0" w:noHBand="0" w:noVBand="1"/>
      </w:tblPr>
      <w:tblGrid>
        <w:gridCol w:w="1036"/>
        <w:gridCol w:w="8423"/>
      </w:tblGrid>
      <w:tr w:rsidR="00D53E19">
        <w:trPr>
          <w:trHeight w:val="553"/>
        </w:trPr>
        <w:tc>
          <w:tcPr>
            <w:tcW w:w="9459" w:type="dxa"/>
            <w:gridSpan w:val="2"/>
            <w:shd w:val="clear" w:color="auto" w:fill="A8D08D" w:themeFill="accent6" w:themeFillTint="99"/>
          </w:tcPr>
          <w:p w:rsidR="00D53E19" w:rsidRDefault="00571D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Dermatology</w:t>
            </w:r>
          </w:p>
        </w:tc>
      </w:tr>
      <w:tr w:rsidR="00D53E19">
        <w:trPr>
          <w:trHeight w:val="482"/>
        </w:trPr>
        <w:tc>
          <w:tcPr>
            <w:tcW w:w="1036" w:type="dxa"/>
            <w:shd w:val="clear" w:color="auto" w:fill="F4B083" w:themeFill="accent2" w:themeFillTint="99"/>
          </w:tcPr>
          <w:p w:rsidR="00D53E19" w:rsidRDefault="00571D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Day</w:t>
            </w:r>
          </w:p>
        </w:tc>
        <w:tc>
          <w:tcPr>
            <w:tcW w:w="8422" w:type="dxa"/>
            <w:shd w:val="clear" w:color="auto" w:fill="F4B083" w:themeFill="accent2" w:themeFillTint="99"/>
          </w:tcPr>
          <w:p w:rsidR="00D53E19" w:rsidRDefault="00571D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Competencies</w:t>
            </w:r>
          </w:p>
        </w:tc>
      </w:tr>
      <w:tr w:rsidR="00D53E19">
        <w:trPr>
          <w:trHeight w:val="313"/>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Day 1</w:t>
            </w:r>
          </w:p>
        </w:tc>
        <w:tc>
          <w:tcPr>
            <w:tcW w:w="8422" w:type="dxa"/>
          </w:tcPr>
          <w:p w:rsidR="00D53E19" w:rsidRDefault="00571DE1">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sz w:val="18"/>
                <w:szCs w:val="18"/>
              </w:rPr>
              <w:t>DR a.1  Enumerate and describe the primary , secondary and special skin lesion</w:t>
            </w:r>
          </w:p>
        </w:tc>
      </w:tr>
      <w:tr w:rsidR="00D53E19">
        <w:trPr>
          <w:trHeight w:val="301"/>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lastRenderedPageBreak/>
              <w:t>Day 2</w:t>
            </w:r>
          </w:p>
        </w:tc>
        <w:tc>
          <w:tcPr>
            <w:tcW w:w="8422" w:type="dxa"/>
          </w:tcPr>
          <w:p w:rsidR="00D53E19" w:rsidRDefault="00571DE1">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sz w:val="18"/>
                <w:szCs w:val="18"/>
              </w:rPr>
              <w:t>DR a.2 Elicit and present medical history of a common dermatology case</w:t>
            </w:r>
          </w:p>
        </w:tc>
      </w:tr>
      <w:tr w:rsidR="00D53E19">
        <w:trPr>
          <w:trHeight w:val="325"/>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Day 3</w:t>
            </w:r>
          </w:p>
        </w:tc>
        <w:tc>
          <w:tcPr>
            <w:tcW w:w="8422" w:type="dxa"/>
          </w:tcPr>
          <w:p w:rsidR="00D53E19" w:rsidRDefault="00571DE1">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sz w:val="18"/>
                <w:szCs w:val="18"/>
              </w:rPr>
              <w:t>DR a.3  Present and describe basics of dermatological examination of a common dermatology case.</w:t>
            </w:r>
          </w:p>
        </w:tc>
      </w:tr>
      <w:tr w:rsidR="00D53E19">
        <w:trPr>
          <w:trHeight w:val="2808"/>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Day 4</w:t>
            </w:r>
          </w:p>
        </w:tc>
        <w:tc>
          <w:tcPr>
            <w:tcW w:w="8422" w:type="dxa"/>
          </w:tcPr>
          <w:p w:rsidR="00D53E19" w:rsidRDefault="00571DE1">
            <w:pPr>
              <w:pStyle w:val="TableParagraph"/>
              <w:spacing w:line="360" w:lineRule="auto"/>
              <w:ind w:left="43" w:right="121"/>
              <w:jc w:val="both"/>
              <w:rPr>
                <w:sz w:val="18"/>
                <w:szCs w:val="18"/>
              </w:rPr>
            </w:pPr>
            <w:r>
              <w:rPr>
                <w:sz w:val="18"/>
                <w:szCs w:val="18"/>
              </w:rPr>
              <w:t>DR5.1 Describe the etiology, microbiology, pathogenesis, natural history, clinical features, presentations and complications of scabies in adults and children</w:t>
            </w:r>
          </w:p>
          <w:p w:rsidR="00D53E19" w:rsidRDefault="00D53E19">
            <w:pPr>
              <w:pStyle w:val="TableParagraph"/>
              <w:spacing w:line="360" w:lineRule="auto"/>
              <w:ind w:left="43" w:right="121"/>
              <w:jc w:val="both"/>
              <w:rPr>
                <w:sz w:val="18"/>
                <w:szCs w:val="18"/>
              </w:rPr>
            </w:pPr>
          </w:p>
          <w:p w:rsidR="00D53E19" w:rsidRDefault="00571DE1">
            <w:pPr>
              <w:pStyle w:val="TableParagraph"/>
              <w:spacing w:line="360" w:lineRule="auto"/>
              <w:ind w:left="43" w:right="159"/>
              <w:jc w:val="both"/>
              <w:rPr>
                <w:sz w:val="18"/>
                <w:szCs w:val="18"/>
              </w:rPr>
            </w:pPr>
            <w:r>
              <w:rPr>
                <w:sz w:val="18"/>
                <w:szCs w:val="18"/>
              </w:rPr>
              <w:t>DR5.2 At the end of the session the student must be able to identify and differentiate scabies from other lesions in adult and pediatric age group</w:t>
            </w:r>
          </w:p>
          <w:p w:rsidR="00D53E19" w:rsidRDefault="00D53E19">
            <w:pPr>
              <w:pStyle w:val="TableParagraph"/>
              <w:spacing w:line="360" w:lineRule="auto"/>
              <w:ind w:left="43" w:right="159"/>
              <w:jc w:val="both"/>
              <w:rPr>
                <w:sz w:val="18"/>
                <w:szCs w:val="18"/>
              </w:rPr>
            </w:pPr>
          </w:p>
          <w:p w:rsidR="00D53E19" w:rsidRDefault="00571DE1">
            <w:pPr>
              <w:pStyle w:val="TableParagraph"/>
              <w:spacing w:line="360" w:lineRule="auto"/>
              <w:ind w:left="43" w:right="159"/>
              <w:jc w:val="both"/>
              <w:rPr>
                <w:sz w:val="18"/>
                <w:szCs w:val="18"/>
              </w:rPr>
            </w:pPr>
            <w:r>
              <w:rPr>
                <w:sz w:val="18"/>
                <w:szCs w:val="18"/>
              </w:rPr>
              <w:t>DR5.3 At the end of the session student must be able to enumerate and describe the pharmacology, administration and adverse reaction of pharmacotherapies for scabies. Should be able to counsel the patient about importance of family treatment and other preventive measures.</w:t>
            </w:r>
          </w:p>
        </w:tc>
      </w:tr>
      <w:tr w:rsidR="00D53E19">
        <w:trPr>
          <w:trHeight w:val="1868"/>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Day 5</w:t>
            </w:r>
          </w:p>
        </w:tc>
        <w:tc>
          <w:tcPr>
            <w:tcW w:w="8422" w:type="dxa"/>
          </w:tcPr>
          <w:p w:rsidR="00D53E19" w:rsidRDefault="00571DE1">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sz w:val="18"/>
                <w:szCs w:val="18"/>
              </w:rPr>
              <w:t>DR15.1 Identify and distinguish folliculitis impetigo and carbuncle from other skin lesions</w:t>
            </w:r>
          </w:p>
          <w:p w:rsidR="00D53E19" w:rsidRDefault="00571DE1">
            <w:pPr>
              <w:pStyle w:val="TableParagraph"/>
              <w:spacing w:line="360" w:lineRule="auto"/>
              <w:ind w:left="43" w:right="114"/>
              <w:jc w:val="both"/>
              <w:rPr>
                <w:sz w:val="18"/>
                <w:szCs w:val="18"/>
              </w:rPr>
            </w:pPr>
            <w:r>
              <w:rPr>
                <w:sz w:val="18"/>
                <w:szCs w:val="18"/>
              </w:rPr>
              <w:t>DR15.2 Identify staphylococcus on a gram stain</w:t>
            </w:r>
          </w:p>
          <w:p w:rsidR="00D53E19" w:rsidRDefault="00571DE1">
            <w:pPr>
              <w:pStyle w:val="TableParagraph"/>
              <w:spacing w:line="360" w:lineRule="auto"/>
              <w:ind w:left="43" w:right="114"/>
              <w:jc w:val="both"/>
              <w:rPr>
                <w:sz w:val="18"/>
                <w:szCs w:val="18"/>
              </w:rPr>
            </w:pPr>
            <w:r>
              <w:rPr>
                <w:sz w:val="18"/>
                <w:szCs w:val="18"/>
              </w:rPr>
              <w:t>DR15.3 Enumerate the indications and describe the pharmacology, indications and adverse reactions of topical and systemic drugs used in treatment of pyoderma. Should be able to counsel the patient about preventive measures and management of recurrent disease</w:t>
            </w:r>
          </w:p>
          <w:p w:rsidR="00D53E19" w:rsidRDefault="00571DE1">
            <w:pPr>
              <w:pStyle w:val="TableParagraph"/>
              <w:spacing w:line="360" w:lineRule="auto"/>
              <w:ind w:left="43" w:right="114"/>
              <w:jc w:val="both"/>
              <w:rPr>
                <w:sz w:val="18"/>
                <w:szCs w:val="18"/>
              </w:rPr>
            </w:pPr>
            <w:r>
              <w:rPr>
                <w:sz w:val="18"/>
                <w:szCs w:val="18"/>
              </w:rPr>
              <w:t>DR15.4 Enumerate the indications for surgical referral</w:t>
            </w:r>
          </w:p>
        </w:tc>
      </w:tr>
      <w:tr w:rsidR="00D53E19">
        <w:trPr>
          <w:trHeight w:val="1555"/>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Day 6</w:t>
            </w:r>
          </w:p>
        </w:tc>
        <w:tc>
          <w:tcPr>
            <w:tcW w:w="8422" w:type="dxa"/>
          </w:tcPr>
          <w:p w:rsidR="00D53E19" w:rsidRDefault="00571DE1">
            <w:pPr>
              <w:pStyle w:val="TableParagraph"/>
              <w:spacing w:line="360" w:lineRule="auto"/>
              <w:ind w:left="43"/>
              <w:jc w:val="both"/>
              <w:rPr>
                <w:sz w:val="18"/>
                <w:szCs w:val="18"/>
              </w:rPr>
            </w:pPr>
            <w:r>
              <w:rPr>
                <w:sz w:val="18"/>
                <w:szCs w:val="18"/>
              </w:rPr>
              <w:t>DR 8.1 -8.5 Describe the etiology and clinical presentations, diagnostic features, differential diagnosis of common viral infections of the skin</w:t>
            </w:r>
          </w:p>
          <w:p w:rsidR="00D53E19" w:rsidRDefault="00571DE1">
            <w:pPr>
              <w:pStyle w:val="TableParagraph"/>
              <w:spacing w:line="360" w:lineRule="auto"/>
              <w:ind w:left="43"/>
              <w:jc w:val="both"/>
              <w:rPr>
                <w:sz w:val="18"/>
                <w:szCs w:val="18"/>
              </w:rPr>
            </w:pPr>
            <w:r>
              <w:rPr>
                <w:sz w:val="18"/>
                <w:szCs w:val="18"/>
              </w:rPr>
              <w:t>DR 8.2 Identify and distinguish herpes simplex and herpes labialis from other skin lesions</w:t>
            </w:r>
          </w:p>
          <w:p w:rsidR="00D53E19" w:rsidRDefault="00571DE1">
            <w:pPr>
              <w:pStyle w:val="TableParagraph"/>
              <w:spacing w:line="360" w:lineRule="auto"/>
              <w:ind w:left="43"/>
              <w:jc w:val="both"/>
              <w:rPr>
                <w:sz w:val="18"/>
                <w:szCs w:val="18"/>
              </w:rPr>
            </w:pPr>
            <w:r>
              <w:rPr>
                <w:sz w:val="18"/>
                <w:szCs w:val="18"/>
              </w:rPr>
              <w:t>DR 8.3 Identify and distinguish herpes zoster and varicella from other skin lesions</w:t>
            </w:r>
          </w:p>
          <w:p w:rsidR="00D53E19" w:rsidRDefault="00D53E19">
            <w:pPr>
              <w:pStyle w:val="TableParagraph"/>
              <w:spacing w:line="360" w:lineRule="auto"/>
              <w:ind w:left="43"/>
              <w:jc w:val="both"/>
              <w:rPr>
                <w:sz w:val="18"/>
                <w:szCs w:val="18"/>
              </w:rPr>
            </w:pPr>
          </w:p>
        </w:tc>
      </w:tr>
      <w:tr w:rsidR="00D53E19">
        <w:trPr>
          <w:trHeight w:val="1555"/>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Day 7</w:t>
            </w:r>
          </w:p>
        </w:tc>
        <w:tc>
          <w:tcPr>
            <w:tcW w:w="8422" w:type="dxa"/>
          </w:tcPr>
          <w:p w:rsidR="00D53E19" w:rsidRDefault="00571DE1">
            <w:pPr>
              <w:pStyle w:val="TableParagraph"/>
              <w:spacing w:line="360" w:lineRule="auto"/>
              <w:ind w:left="43"/>
              <w:jc w:val="both"/>
              <w:rPr>
                <w:sz w:val="18"/>
                <w:szCs w:val="18"/>
              </w:rPr>
            </w:pPr>
            <w:r>
              <w:rPr>
                <w:sz w:val="18"/>
                <w:szCs w:val="18"/>
              </w:rPr>
              <w:t>DR 8.4 Identify and distinguish viral warts from other skin lesions</w:t>
            </w:r>
          </w:p>
          <w:p w:rsidR="00D53E19" w:rsidRDefault="00571DE1">
            <w:pPr>
              <w:pStyle w:val="TableParagraph"/>
              <w:spacing w:line="360" w:lineRule="auto"/>
              <w:ind w:left="43"/>
              <w:jc w:val="both"/>
              <w:rPr>
                <w:sz w:val="18"/>
                <w:szCs w:val="18"/>
              </w:rPr>
            </w:pPr>
            <w:r>
              <w:rPr>
                <w:sz w:val="18"/>
                <w:szCs w:val="18"/>
              </w:rPr>
              <w:t>DR 8. 5 Identify and distinguish molluscum contagiosum from other skin lesions</w:t>
            </w:r>
          </w:p>
          <w:p w:rsidR="00D53E19" w:rsidRDefault="00571DE1">
            <w:pPr>
              <w:pStyle w:val="TableParagraph"/>
              <w:spacing w:line="360" w:lineRule="auto"/>
              <w:ind w:left="43"/>
              <w:jc w:val="both"/>
              <w:rPr>
                <w:sz w:val="18"/>
                <w:szCs w:val="18"/>
              </w:rPr>
            </w:pPr>
            <w:r>
              <w:rPr>
                <w:sz w:val="18"/>
                <w:szCs w:val="18"/>
              </w:rPr>
              <w:t>DR 8.6  Enumerate the indications, describe the procedure and perform a Tzanck smear</w:t>
            </w:r>
          </w:p>
          <w:p w:rsidR="00D53E19" w:rsidRDefault="00571DE1">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sz w:val="18"/>
                <w:szCs w:val="18"/>
              </w:rPr>
              <w:t>DR 8.7  Enumerate the indications and describe the pharmacology, administration and adverse reaction of pharmacotherapies for common viral illnesses of the skin</w:t>
            </w:r>
          </w:p>
        </w:tc>
      </w:tr>
      <w:tr w:rsidR="00D53E19">
        <w:trPr>
          <w:trHeight w:val="940"/>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Day 8</w:t>
            </w:r>
          </w:p>
        </w:tc>
        <w:tc>
          <w:tcPr>
            <w:tcW w:w="8422" w:type="dxa"/>
          </w:tcPr>
          <w:p w:rsidR="00D53E19" w:rsidRDefault="00571DE1">
            <w:pPr>
              <w:pStyle w:val="TableParagraph"/>
              <w:spacing w:line="360" w:lineRule="auto"/>
              <w:ind w:left="43" w:right="149"/>
              <w:jc w:val="both"/>
              <w:rPr>
                <w:sz w:val="18"/>
                <w:szCs w:val="18"/>
              </w:rPr>
            </w:pPr>
            <w:r>
              <w:rPr>
                <w:sz w:val="18"/>
                <w:szCs w:val="18"/>
              </w:rPr>
              <w:t>DR 7.1 Describe the etiology, and clinical presentations and diagnostic features of dermatophytes and candidal mucocutaneous infections</w:t>
            </w:r>
          </w:p>
          <w:p w:rsidR="00D53E19" w:rsidRDefault="00D53E19">
            <w:pPr>
              <w:autoSpaceDE w:val="0"/>
              <w:autoSpaceDN w:val="0"/>
              <w:adjustRightInd w:val="0"/>
              <w:spacing w:after="0" w:line="360" w:lineRule="auto"/>
              <w:jc w:val="both"/>
              <w:rPr>
                <w:rFonts w:ascii="Times New Roman" w:hAnsi="Times New Roman" w:cs="Times New Roman"/>
                <w:sz w:val="18"/>
                <w:szCs w:val="18"/>
              </w:rPr>
            </w:pPr>
          </w:p>
        </w:tc>
      </w:tr>
      <w:tr w:rsidR="00D53E19">
        <w:trPr>
          <w:trHeight w:val="1241"/>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Day 9</w:t>
            </w:r>
          </w:p>
        </w:tc>
        <w:tc>
          <w:tcPr>
            <w:tcW w:w="8422" w:type="dxa"/>
          </w:tcPr>
          <w:p w:rsidR="00D53E19" w:rsidRDefault="00571DE1">
            <w:pPr>
              <w:pStyle w:val="TableParagraph"/>
              <w:spacing w:line="360" w:lineRule="auto"/>
              <w:ind w:left="43"/>
              <w:jc w:val="both"/>
              <w:rPr>
                <w:sz w:val="18"/>
                <w:szCs w:val="18"/>
              </w:rPr>
            </w:pPr>
            <w:r>
              <w:rPr>
                <w:sz w:val="18"/>
                <w:szCs w:val="18"/>
              </w:rPr>
              <w:t>DR 7.2 Identify dermatophyte and candida species in fungal scrapings and KOH mount</w:t>
            </w:r>
          </w:p>
          <w:p w:rsidR="00D53E19" w:rsidRDefault="00571DE1">
            <w:pPr>
              <w:pStyle w:val="TableParagraph"/>
              <w:spacing w:line="360" w:lineRule="auto"/>
              <w:ind w:left="43"/>
              <w:jc w:val="both"/>
              <w:rPr>
                <w:sz w:val="18"/>
                <w:szCs w:val="18"/>
              </w:rPr>
            </w:pPr>
            <w:r>
              <w:rPr>
                <w:sz w:val="18"/>
                <w:szCs w:val="18"/>
              </w:rPr>
              <w:t>DR7.3Describe the pharmacology and action of antifungal systemic and topical) agents. Enumerate side effects of antifungal therapy. Should be able to counsel the patient about importance of preventive measures and management of recurrent / persistent disease.</w:t>
            </w:r>
          </w:p>
        </w:tc>
      </w:tr>
      <w:tr w:rsidR="00D53E19">
        <w:trPr>
          <w:trHeight w:val="614"/>
        </w:trPr>
        <w:tc>
          <w:tcPr>
            <w:tcW w:w="1036"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Day 10</w:t>
            </w:r>
          </w:p>
        </w:tc>
        <w:tc>
          <w:tcPr>
            <w:tcW w:w="8422" w:type="dxa"/>
          </w:tcPr>
          <w:p w:rsidR="00D53E19" w:rsidRDefault="00571DE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Dermatology: Assessment and Feedback</w:t>
            </w:r>
          </w:p>
          <w:p w:rsidR="00D53E19" w:rsidRDefault="00D53E19">
            <w:pPr>
              <w:autoSpaceDE w:val="0"/>
              <w:autoSpaceDN w:val="0"/>
              <w:adjustRightInd w:val="0"/>
              <w:spacing w:after="0" w:line="360" w:lineRule="auto"/>
              <w:jc w:val="both"/>
              <w:rPr>
                <w:rFonts w:ascii="Times New Roman" w:hAnsi="Times New Roman" w:cs="Times New Roman"/>
                <w:sz w:val="18"/>
                <w:szCs w:val="18"/>
              </w:rPr>
            </w:pPr>
          </w:p>
        </w:tc>
      </w:tr>
    </w:tbl>
    <w:p w:rsidR="00D53E19" w:rsidRDefault="00D53E19">
      <w:pPr>
        <w:jc w:val="both"/>
        <w:rPr>
          <w:rFonts w:ascii="Times New Roman" w:hAnsi="Times New Roman" w:cs="Times New Roman"/>
          <w:sz w:val="18"/>
          <w:szCs w:val="18"/>
        </w:rPr>
      </w:pPr>
    </w:p>
    <w:tbl>
      <w:tblPr>
        <w:tblStyle w:val="TableGrid"/>
        <w:tblW w:w="9495" w:type="dxa"/>
        <w:tblLook w:val="04A0" w:firstRow="1" w:lastRow="0" w:firstColumn="1" w:lastColumn="0" w:noHBand="0" w:noVBand="1"/>
      </w:tblPr>
      <w:tblGrid>
        <w:gridCol w:w="1433"/>
        <w:gridCol w:w="8062"/>
      </w:tblGrid>
      <w:tr w:rsidR="00D53E19">
        <w:trPr>
          <w:trHeight w:val="384"/>
        </w:trPr>
        <w:tc>
          <w:tcPr>
            <w:tcW w:w="9495" w:type="dxa"/>
            <w:gridSpan w:val="2"/>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ENT</w:t>
            </w:r>
          </w:p>
        </w:tc>
      </w:tr>
      <w:tr w:rsidR="00D53E19">
        <w:trPr>
          <w:trHeight w:val="300"/>
        </w:trPr>
        <w:tc>
          <w:tcPr>
            <w:tcW w:w="1433" w:type="dxa"/>
            <w:shd w:val="clear" w:color="auto" w:fill="92D050"/>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Day</w:t>
            </w:r>
          </w:p>
        </w:tc>
        <w:tc>
          <w:tcPr>
            <w:tcW w:w="8062" w:type="dxa"/>
            <w:shd w:val="clear" w:color="auto" w:fill="92D050"/>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Competencies</w:t>
            </w:r>
          </w:p>
        </w:tc>
      </w:tr>
      <w:tr w:rsidR="00D53E19">
        <w:trPr>
          <w:trHeight w:val="432"/>
        </w:trPr>
        <w:tc>
          <w:tcPr>
            <w:tcW w:w="1433" w:type="dxa"/>
          </w:tcPr>
          <w:p w:rsidR="00D53E19" w:rsidRDefault="00571DE1">
            <w:pPr>
              <w:spacing w:after="0" w:line="240" w:lineRule="auto"/>
              <w:ind w:left="152" w:hanging="152"/>
              <w:jc w:val="both"/>
              <w:rPr>
                <w:rFonts w:ascii="Times New Roman" w:hAnsi="Times New Roman" w:cs="Times New Roman"/>
                <w:sz w:val="18"/>
                <w:szCs w:val="18"/>
              </w:rPr>
            </w:pPr>
            <w:r>
              <w:rPr>
                <w:rFonts w:ascii="Times New Roman" w:hAnsi="Times New Roman" w:cs="Times New Roman"/>
                <w:sz w:val="18"/>
                <w:szCs w:val="18"/>
              </w:rPr>
              <w:t>Day 1</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EN1.1</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Describe the Anatomy &amp; physiology of ear</w:t>
            </w:r>
          </w:p>
        </w:tc>
      </w:tr>
      <w:tr w:rsidR="00D53E19">
        <w:trPr>
          <w:trHeight w:val="444"/>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2</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EN2.1</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Elicit, document and present an appropriate history in a patient</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presenting with an Ear complaint</w:t>
            </w:r>
          </w:p>
        </w:tc>
      </w:tr>
      <w:tr w:rsidR="00D53E19">
        <w:trPr>
          <w:trHeight w:val="1900"/>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Day 3</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EN2.2, EN2.3, EN4.4</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use of a headlamp in the examination of the</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ear,</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technique of examination of the ear including</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Otoscopy</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technique to hold visualize and assess the mobility of the tympanic membrane and its mobility and interpret and diagrammatically represent the findings</w:t>
            </w:r>
          </w:p>
        </w:tc>
      </w:tr>
      <w:tr w:rsidR="00D53E19">
        <w:trPr>
          <w:trHeight w:val="1408"/>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4</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EN3.1, EN4.16, EN4.17 &amp; EN2.8</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Observe and describe the indications for and steps involved in the performance of Otomicroscopic examination in a simulated environment</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Observe and describe the indications for and steps involved in the performance of pure tone audiometry</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technique to perform and interpret pure tone audiogram &amp; impedance audiogram</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Enumerate the indications and interpret the results of an audiogram</w:t>
            </w:r>
          </w:p>
        </w:tc>
      </w:tr>
      <w:tr w:rsidR="00D53E19">
        <w:trPr>
          <w:trHeight w:val="661"/>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5</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EN2.4</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technique of performance and interpret tuning</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fork test</w:t>
            </w:r>
          </w:p>
        </w:tc>
      </w:tr>
      <w:tr w:rsidR="00D53E19">
        <w:trPr>
          <w:trHeight w:val="432"/>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6</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EN1.1</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Describe the Anatomy &amp; physiology of Nose</w:t>
            </w:r>
          </w:p>
        </w:tc>
      </w:tr>
      <w:tr w:rsidR="00D53E19">
        <w:trPr>
          <w:trHeight w:val="661"/>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7</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EN2.1</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Elicit, document and present an appropriate history in a patient</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presenting with a nasal complaint</w:t>
            </w:r>
          </w:p>
        </w:tc>
      </w:tr>
      <w:tr w:rsidR="00D53E19">
        <w:trPr>
          <w:trHeight w:val="1082"/>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8</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EN2.2 &amp; EN2.5</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use of a headlamp in the examination of</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nose</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technique of examination of nose &amp;</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paranasal sinuses including the use of nasal speculum</w:t>
            </w:r>
          </w:p>
        </w:tc>
      </w:tr>
      <w:tr w:rsidR="00D53E19">
        <w:trPr>
          <w:trHeight w:val="444"/>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9</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EN1.1</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Describe the Anatomy &amp; physiology of throat</w:t>
            </w:r>
          </w:p>
        </w:tc>
      </w:tr>
      <w:tr w:rsidR="00D53E19">
        <w:trPr>
          <w:trHeight w:val="649"/>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10</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EN2.1</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Elicit document and present an appropriate history in a patient</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presenting with throat complaint</w:t>
            </w:r>
          </w:p>
        </w:tc>
      </w:tr>
      <w:tr w:rsidR="00D53E19">
        <w:trPr>
          <w:trHeight w:val="877"/>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11</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EN2.2 &amp; EN2.6</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use of a headlamp in the examination of throat,</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technique of examining the throat including the</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use of a tongue depressor</w:t>
            </w:r>
          </w:p>
        </w:tc>
      </w:tr>
      <w:tr w:rsidR="00D53E19">
        <w:trPr>
          <w:trHeight w:val="865"/>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12</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EN4.39</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Elicit document and present a correct history, demonstrate and describe the clinical features, choose the correct investigations and describe the principles of management of squamosal type of Acute &amp; Chronic Tonsillitis</w:t>
            </w:r>
          </w:p>
        </w:tc>
      </w:tr>
      <w:tr w:rsidR="00D53E19">
        <w:trPr>
          <w:trHeight w:val="444"/>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13</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EN1.1</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Describe the Anatomy &amp; physiology of  Head &amp; Neck</w:t>
            </w:r>
          </w:p>
        </w:tc>
      </w:tr>
      <w:tr w:rsidR="00D53E19">
        <w:trPr>
          <w:trHeight w:val="649"/>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14</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EN2.1</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Elicit document and present an appropriate history in a patient</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presenting with Head &amp; Neck complaint</w:t>
            </w:r>
          </w:p>
        </w:tc>
      </w:tr>
      <w:tr w:rsidR="00D53E19">
        <w:trPr>
          <w:trHeight w:val="1190"/>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15</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EN2.7 &amp; EN3.3</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technique of examination of neck including</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elicitation of laryngeal crepitus</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Observe and describe the indications for and steps involved in the</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performance of Rigid/Flexible Laryngoscopy</w:t>
            </w:r>
          </w:p>
        </w:tc>
      </w:tr>
      <w:tr w:rsidR="00D53E19">
        <w:trPr>
          <w:trHeight w:val="1094"/>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16</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EN2.12 &amp; EN2.14</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Counsel and administer informed consent to patients and their families in a simulated environment</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Demonstrate the correct technique to instilling topical medications into the ear, nose and throat in a simulated environment</w:t>
            </w:r>
          </w:p>
        </w:tc>
      </w:tr>
      <w:tr w:rsidR="00D53E19">
        <w:trPr>
          <w:trHeight w:val="444"/>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17</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EN2.11</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Describe and identify by clinical examination malignant &amp; pre- malignant</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ENT diseases</w:t>
            </w:r>
          </w:p>
        </w:tc>
      </w:tr>
      <w:tr w:rsidR="00D53E19">
        <w:trPr>
          <w:trHeight w:val="432"/>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18</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EN1.2</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Describe the pathophysiology of common diseases in ENT</w:t>
            </w:r>
          </w:p>
        </w:tc>
      </w:tr>
      <w:tr w:rsidR="00D53E19">
        <w:trPr>
          <w:trHeight w:val="661"/>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Day 19</w:t>
            </w:r>
          </w:p>
        </w:tc>
        <w:tc>
          <w:tcPr>
            <w:tcW w:w="8062"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EN2.15</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Describe the national programs for prevention of deafness, cancer,</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noise &amp; environmental pollution</w:t>
            </w:r>
          </w:p>
        </w:tc>
      </w:tr>
      <w:tr w:rsidR="00D53E19">
        <w:trPr>
          <w:trHeight w:val="264"/>
        </w:trPr>
        <w:tc>
          <w:tcPr>
            <w:tcW w:w="1433"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20</w:t>
            </w:r>
          </w:p>
        </w:tc>
        <w:tc>
          <w:tcPr>
            <w:tcW w:w="8062"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Assessment</w:t>
            </w:r>
          </w:p>
        </w:tc>
      </w:tr>
    </w:tbl>
    <w:p w:rsidR="00D53E19" w:rsidRDefault="00D53E19">
      <w:pPr>
        <w:jc w:val="both"/>
        <w:rPr>
          <w:rFonts w:ascii="Times New Roman" w:hAnsi="Times New Roman" w:cs="Times New Roman"/>
          <w:sz w:val="18"/>
          <w:szCs w:val="18"/>
        </w:rPr>
      </w:pPr>
    </w:p>
    <w:tbl>
      <w:tblPr>
        <w:tblStyle w:val="GridTable1Light-Accent21"/>
        <w:tblpPr w:leftFromText="180" w:rightFromText="180" w:horzAnchor="margin" w:tblpY="1365"/>
        <w:tblW w:w="90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
        <w:gridCol w:w="8122"/>
      </w:tblGrid>
      <w:tr w:rsidR="00D53E19" w:rsidTr="00D53E1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11" w:type="dxa"/>
            <w:gridSpan w:val="2"/>
            <w:shd w:val="clear" w:color="auto" w:fill="F7CAAC" w:themeFill="accent2" w:themeFillTint="66"/>
          </w:tcPr>
          <w:p w:rsidR="00D53E19" w:rsidRDefault="00571DE1">
            <w:pPr>
              <w:spacing w:after="0" w:line="240" w:lineRule="auto"/>
              <w:jc w:val="center"/>
              <w:rPr>
                <w:rFonts w:ascii="Times New Roman" w:hAnsi="Times New Roman" w:cs="Times New Roman"/>
                <w:b w:val="0"/>
                <w:bCs w:val="0"/>
                <w:sz w:val="28"/>
                <w:szCs w:val="18"/>
              </w:rPr>
            </w:pPr>
            <w:r>
              <w:rPr>
                <w:rFonts w:ascii="Times New Roman" w:hAnsi="Times New Roman" w:cs="Times New Roman"/>
                <w:sz w:val="28"/>
                <w:szCs w:val="18"/>
              </w:rPr>
              <w:t>Medicine</w:t>
            </w:r>
          </w:p>
        </w:tc>
      </w:tr>
      <w:tr w:rsidR="00D53E19" w:rsidTr="00D53E19">
        <w:trPr>
          <w:trHeight w:val="310"/>
        </w:trPr>
        <w:tc>
          <w:tcPr>
            <w:cnfStyle w:val="001000000000" w:firstRow="0" w:lastRow="0" w:firstColumn="1" w:lastColumn="0" w:oddVBand="0" w:evenVBand="0" w:oddHBand="0" w:evenHBand="0" w:firstRowFirstColumn="0" w:firstRowLastColumn="0" w:lastRowFirstColumn="0" w:lastRowLastColumn="0"/>
            <w:tcW w:w="889" w:type="dxa"/>
            <w:shd w:val="clear" w:color="auto" w:fill="92D050"/>
          </w:tcPr>
          <w:p w:rsidR="00D53E19" w:rsidRDefault="00571DE1">
            <w:pPr>
              <w:spacing w:after="0" w:line="240" w:lineRule="auto"/>
              <w:jc w:val="center"/>
              <w:rPr>
                <w:rFonts w:ascii="Times New Roman" w:hAnsi="Times New Roman" w:cs="Times New Roman"/>
                <w:b w:val="0"/>
                <w:bCs w:val="0"/>
                <w:sz w:val="28"/>
                <w:szCs w:val="18"/>
              </w:rPr>
            </w:pPr>
            <w:r>
              <w:rPr>
                <w:rFonts w:ascii="Times New Roman" w:hAnsi="Times New Roman" w:cs="Times New Roman"/>
                <w:sz w:val="28"/>
                <w:szCs w:val="18"/>
              </w:rPr>
              <w:t>Days</w:t>
            </w:r>
          </w:p>
        </w:tc>
        <w:tc>
          <w:tcPr>
            <w:tcW w:w="8122" w:type="dxa"/>
            <w:shd w:val="clear" w:color="auto" w:fill="92D050"/>
          </w:tcPr>
          <w:p w:rsidR="00D53E19" w:rsidRDefault="00571D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18"/>
              </w:rPr>
            </w:pPr>
            <w:r>
              <w:rPr>
                <w:rFonts w:ascii="Times New Roman" w:hAnsi="Times New Roman" w:cs="Times New Roman"/>
                <w:b/>
                <w:sz w:val="28"/>
                <w:szCs w:val="18"/>
              </w:rPr>
              <w:t>Competencies</w:t>
            </w:r>
          </w:p>
        </w:tc>
      </w:tr>
      <w:tr w:rsidR="00D53E19" w:rsidTr="00D53E19">
        <w:trPr>
          <w:trHeight w:val="812"/>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1</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IM 4.9 Elicit document and present a medical history that helps delineate the aetiology of fever that includes the evolution and pattern of fever, associated symptoms, immune status, comorbidities, risk factors, exposure through occupation, travel and environment and medication use .</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color w:val="C00000"/>
                <w:sz w:val="18"/>
                <w:szCs w:val="18"/>
              </w:rPr>
              <w:t>VI- Microbiology</w:t>
            </w:r>
          </w:p>
        </w:tc>
      </w:tr>
      <w:tr w:rsidR="00D53E19" w:rsidTr="00D53E19">
        <w:trPr>
          <w:trHeight w:val="824"/>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2</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IM 5.9 Elicit document and present a medical history that helps delineate the aetiology of the current presentation and includes clinical presentation, risk factors, drug use, sexual history, vaccination history and family history</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812"/>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3</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4.10 Perform a systematic examination that establishes the diagnosis and severity of presentation that includes: general skin mucosal and lymph node examination, chest and abdominal examination (including examination of the liver and spleen)</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824"/>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4</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5.10 Perform a systematic examination that establishes the diagnosis and severity that includes nutritional status, mental status, jaundice, abdominal distension ascites, features of portosystemic hypertension and hepatic encephalopathy</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1095"/>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5</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8.9 Elicit document and present a medical history that includes: duration and levels, symptoms, comorbidities, lifestyle, risk factors, family history, psychosocial and environmental factors, dietary session previous and concomitant therapy</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406"/>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6</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eastAsia="Times New Roman" w:hAnsi="Times New Roman" w:cs="Times New Roman"/>
                <w:sz w:val="18"/>
                <w:szCs w:val="18"/>
              </w:rPr>
              <w:t>IM 9.3 Elicit document and present a medical history that includes symptoms, risk factors including GI bleeding, prior history, medications, menstrual history, and family history.</w:t>
            </w:r>
          </w:p>
        </w:tc>
      </w:tr>
      <w:tr w:rsidR="00D53E19" w:rsidTr="00D53E19">
        <w:trPr>
          <w:trHeight w:val="609"/>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7</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9.4 Perform a systematic examination that includes: general examination for pallor, oral examination, DOAP session of hyper dynamic circulation, lymph node and splenic examination.</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824"/>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8</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9.5 Generate a differential diagnosis and prioritise based on clinical features that suggest a specific aetiology of anemia.</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color w:val="C00000"/>
                <w:sz w:val="18"/>
                <w:szCs w:val="18"/>
              </w:rPr>
              <w:t>VI- Pathology</w:t>
            </w:r>
          </w:p>
        </w:tc>
      </w:tr>
      <w:tr w:rsidR="00D53E19" w:rsidTr="00D53E19">
        <w:trPr>
          <w:trHeight w:val="1230"/>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9</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16.5 Perform, document and demonstrate a physical examination based on the history that includes general examination, including an appropriate abdominal examination</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16.7 Generate a differential diagnosis based on the presenting symptoms and clinical features and prioritise based on the most likely diagnosis</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1433"/>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10</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1.11 Perform and demonstrate a systematic examination based on the history that will help establish the diagnosis and estimate its severity including: measurement of pulse, blood pressure and respiratory rate, jugular forms venous pulses, peripheral pulses conjunctiva and fundus, lung, cardiac examination including palpation and auscultation with identification of heart sounds and murmurs, abdominal distension and splenic palpation</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609"/>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11</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IM1.12 Demonstrate peripheral pulse, volume, character, quality and variation in various causes of heart failure.</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824"/>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12</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1.13 Measure the blood pressure accurately, recognise and discuss alterations in blood pressure in valvular heart disease and other causes of heart failure and cardiac tamponade.</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IM1.14. Demonstrate and measure jugular venous distension.</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848"/>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13</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1.15. Identify and describe the timing, pitch quality conduction and significance of precordial murmurs and their variations</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609"/>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lastRenderedPageBreak/>
              <w:t>14</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2.7 Perform, demonstrate and document a physical examination including a vascular and cardiac examination that is appropriate for the clinical presentation</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824"/>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15</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10.13 Perform a systematic examination that establishes the diagnosis and severity including determination of volume status, presence of edema and heart failure, features of uraemia and associated systemic disease</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1230"/>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17</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1.10 Elicit document and present an appropriate history that will establish the diagnosis, cause and severity of heart failure including: presenting complaints, precipitating and exacerbating factors, risk factors exercise tolerance, changes in sleep patterns, features suggestive of infective endocarditis</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1.22 Assist and demonstrate the proper technique in collecting specimen for blood culture</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605"/>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18</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IM 10.13 Perform a systematic examination that establishes the diagnosis and severity including determination of volume status, presence of edema and heart failure, features of uraemia and associated systemic disease</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53E19" w:rsidTr="00D53E19">
        <w:trPr>
          <w:trHeight w:val="602"/>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19</w:t>
            </w:r>
          </w:p>
        </w:tc>
        <w:tc>
          <w:tcPr>
            <w:tcW w:w="8122" w:type="dxa"/>
          </w:tcPr>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Module 2.5 Organise pharmaco-vigilance activities.</w:t>
            </w:r>
          </w:p>
          <w:p w:rsidR="00D53E19" w:rsidRDefault="00571D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Module 2.5 Discuss ethical aspects of clinical trials in pandemics.</w:t>
            </w:r>
          </w:p>
        </w:tc>
      </w:tr>
      <w:tr w:rsidR="00D53E19" w:rsidTr="00D53E19">
        <w:trPr>
          <w:trHeight w:val="146"/>
        </w:trPr>
        <w:tc>
          <w:tcPr>
            <w:cnfStyle w:val="001000000000" w:firstRow="0" w:lastRow="0" w:firstColumn="1" w:lastColumn="0" w:oddVBand="0" w:evenVBand="0" w:oddHBand="0" w:evenHBand="0" w:firstRowFirstColumn="0" w:firstRowLastColumn="0" w:lastRowFirstColumn="0" w:lastRowLastColumn="0"/>
            <w:tcW w:w="889" w:type="dxa"/>
          </w:tcPr>
          <w:p w:rsidR="00D53E19" w:rsidRDefault="00571DE1">
            <w:pPr>
              <w:spacing w:after="0" w:line="240" w:lineRule="auto"/>
              <w:jc w:val="both"/>
              <w:rPr>
                <w:rFonts w:ascii="Times New Roman" w:hAnsi="Times New Roman" w:cs="Times New Roman"/>
                <w:bCs w:val="0"/>
                <w:sz w:val="18"/>
                <w:szCs w:val="18"/>
              </w:rPr>
            </w:pPr>
            <w:r>
              <w:rPr>
                <w:rFonts w:ascii="Times New Roman" w:hAnsi="Times New Roman" w:cs="Times New Roman"/>
                <w:b w:val="0"/>
                <w:sz w:val="18"/>
                <w:szCs w:val="18"/>
              </w:rPr>
              <w:t>20</w:t>
            </w:r>
          </w:p>
        </w:tc>
        <w:tc>
          <w:tcPr>
            <w:tcW w:w="8122" w:type="dxa"/>
          </w:tcPr>
          <w:p w:rsidR="00D53E19" w:rsidRDefault="00571DE1">
            <w:pPr>
              <w:tabs>
                <w:tab w:val="left" w:pos="27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End posting assessment and Feedback</w:t>
            </w:r>
          </w:p>
          <w:p w:rsidR="00D53E19" w:rsidRDefault="00D53E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D53E19" w:rsidRDefault="00D53E19">
      <w:pPr>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88"/>
        <w:gridCol w:w="8028"/>
      </w:tblGrid>
      <w:tr w:rsidR="00D53E19">
        <w:trPr>
          <w:trHeight w:val="536"/>
        </w:trPr>
        <w:tc>
          <w:tcPr>
            <w:tcW w:w="9016" w:type="dxa"/>
            <w:gridSpan w:val="2"/>
            <w:shd w:val="clear" w:color="auto" w:fill="C5E0B3" w:themeFill="accent6" w:themeFillTint="66"/>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Obstetrics and gynaecology</w:t>
            </w:r>
          </w:p>
        </w:tc>
      </w:tr>
      <w:tr w:rsidR="00D53E19">
        <w:tc>
          <w:tcPr>
            <w:tcW w:w="988" w:type="dxa"/>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Day</w:t>
            </w:r>
          </w:p>
        </w:tc>
        <w:tc>
          <w:tcPr>
            <w:tcW w:w="8028" w:type="dxa"/>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Competencies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w:t>
            </w:r>
          </w:p>
        </w:tc>
        <w:tc>
          <w:tcPr>
            <w:tcW w:w="8028" w:type="dxa"/>
          </w:tcPr>
          <w:p w:rsidR="00D53E19" w:rsidRDefault="00571DE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rPr>
              <w:t>6.1 Diagnosis of Pregnancy</w:t>
            </w:r>
            <w:r>
              <w:rPr>
                <w:rFonts w:ascii="Times New Roman" w:hAnsi="Times New Roman" w:cs="Times New Roman"/>
                <w:sz w:val="18"/>
                <w:szCs w:val="18"/>
                <w:lang w:val="en-US"/>
              </w:rPr>
              <w:t xml:space="preserve"> </w:t>
            </w:r>
          </w:p>
          <w:p w:rsidR="00D53E19" w:rsidRDefault="00571DE1">
            <w:pPr>
              <w:spacing w:after="0" w:line="240" w:lineRule="auto"/>
              <w:jc w:val="both"/>
              <w:rPr>
                <w:rFonts w:ascii="Times New Roman" w:hAnsi="Times New Roman" w:cs="Times New Roman"/>
                <w:sz w:val="18"/>
                <w:szCs w:val="18"/>
                <w:lang w:val="en-US"/>
              </w:rPr>
            </w:pPr>
            <w:r>
              <w:rPr>
                <w:rFonts w:ascii="Helvetica" w:eastAsia="Helvetica" w:hAnsi="Helvetica" w:cs="Helvetica"/>
                <w:color w:val="000000"/>
                <w:sz w:val="13"/>
                <w:szCs w:val="13"/>
                <w:shd w:val="clear" w:color="auto" w:fill="FFFFFF"/>
              </w:rPr>
              <w:t>Describe,discuss and demonstrate clinical features of pregnancy,derive and discuss its differential diagnosis, elaborate principles underlying and interpret pregnancy tests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2</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35.5 Gestational age, EDD and obstetric formula.</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Determine gestational age, EDD and obstetric formula</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3</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8.2 Obstetric History taking</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Elicit, document and present an obstetric history including menstrual history, previous obstetric history, co-morbid conditions , past medical history and surgical history</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4</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8.2 Obstetric History taking</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5</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35.1 Gynae History taking</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Obtain a logical sequence of History, and perform a humane and thorough clinical examination, excluding internal examinations(Per rectal and pervaginal)</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6</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35.1 Gynae History taking</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7</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8.3 Obstetric Examination</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Describe, demonstrate, document and perform an obstetrical examination including general and abdominal examination and clinical monitoring of maternal and fetal well being.</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8</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8.6 Ante-Natal advice including nutritional counselling</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Assess and counsel the patient in a stimulated environment regarding appropriate nutrition in pregnancy</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9</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14.1 The diameters of maternal pelvis and types</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Enumerate and discuss the diameters of maternal pelvis and types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10</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19.1 Management of normal puerperium</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Describe and discuss the physiology of puerperium, its complications, diagnosis and management; counselling for contraception, puerperal sterilization</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11</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17.2 Post-Natal advice on breast feeding</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Counsel in a simulated environment, care of the breast, importance and the technique of breast feeding</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12</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35.6 Ethical behaviour in all aspects of medical practice</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Demonstrate ethical behaviour in all aspects of medical practice</w:t>
            </w:r>
            <w:r>
              <w:rPr>
                <w:rFonts w:ascii="Times New Roman" w:hAnsi="Times New Roman" w:cs="Times New Roman"/>
                <w:sz w:val="18"/>
                <w:szCs w:val="18"/>
              </w:rPr>
              <w:t>.</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13</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35.7 Informed consent</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Obtain informed consent for any examination or procedure</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14</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35.11 Universal precautions</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Demonstrate The correct use of appropriate universal precautions for self protection against HIV and hepatitis and counsel patient</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15</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21.1 Barrier &amp; Natural Methods of contraception</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Describe and discuss the temporary and permanent methods of contraception, indications, technique and complications; selection of patients, side effects and failure rate including Ocs, male contraception, emergency contraception and IUCD</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16</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21.1 Hormonal methods of contraception</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17</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21.1 Permanent methods of contraception</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18</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21.2 IUCD including PPIUCD</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Describe &amp; discuss PPIUCD programme</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19</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20.1 First and second trimester MTP</w:t>
            </w:r>
          </w:p>
          <w:p w:rsidR="00D53E19" w:rsidRDefault="00571DE1">
            <w:pPr>
              <w:spacing w:after="0" w:line="240" w:lineRule="auto"/>
              <w:jc w:val="both"/>
              <w:rPr>
                <w:rFonts w:ascii="Times New Roman" w:hAnsi="Times New Roman" w:cs="Times New Roman"/>
                <w:sz w:val="18"/>
                <w:szCs w:val="18"/>
              </w:rPr>
            </w:pPr>
            <w:r>
              <w:rPr>
                <w:rFonts w:ascii="Helvetica" w:eastAsia="Helvetica" w:hAnsi="Helvetica" w:cs="Helvetica"/>
                <w:color w:val="000000"/>
                <w:sz w:val="13"/>
                <w:szCs w:val="13"/>
                <w:shd w:val="clear" w:color="auto" w:fill="FFFFFF"/>
              </w:rPr>
              <w:t>Enumerate the indications and describe and discuss the legal aspects, indications, methods for first and second trimester MTP; complications and management of complications of Medical Termination of Pregnancy</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20</w:t>
            </w:r>
          </w:p>
        </w:tc>
        <w:tc>
          <w:tcPr>
            <w:tcW w:w="8028" w:type="dxa"/>
          </w:tcPr>
          <w:p w:rsidR="00D53E19" w:rsidRDefault="00571DE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Internal Assessment (OSCE &amp; Theory)</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Assessment</w:t>
            </w:r>
          </w:p>
        </w:tc>
      </w:tr>
    </w:tbl>
    <w:p w:rsidR="00D53E19" w:rsidRDefault="00D53E19">
      <w:pPr>
        <w:jc w:val="both"/>
        <w:rPr>
          <w:rFonts w:ascii="Times New Roman" w:hAnsi="Times New Roman" w:cs="Times New Roman"/>
          <w:sz w:val="18"/>
          <w:szCs w:val="18"/>
        </w:rPr>
      </w:pPr>
    </w:p>
    <w:tbl>
      <w:tblPr>
        <w:tblStyle w:val="TableGrid"/>
        <w:tblW w:w="9131" w:type="dxa"/>
        <w:tblInd w:w="-5" w:type="dxa"/>
        <w:tblLook w:val="04A0" w:firstRow="1" w:lastRow="0" w:firstColumn="1" w:lastColumn="0" w:noHBand="0" w:noVBand="1"/>
      </w:tblPr>
      <w:tblGrid>
        <w:gridCol w:w="2282"/>
        <w:gridCol w:w="2282"/>
        <w:gridCol w:w="4567"/>
      </w:tblGrid>
      <w:tr w:rsidR="00D53E19">
        <w:trPr>
          <w:trHeight w:val="402"/>
        </w:trPr>
        <w:tc>
          <w:tcPr>
            <w:tcW w:w="9131" w:type="dxa"/>
            <w:gridSpan w:val="3"/>
            <w:shd w:val="clear" w:color="auto" w:fill="92D050"/>
          </w:tcPr>
          <w:p w:rsidR="00D53E19" w:rsidRDefault="00571DE1">
            <w:pPr>
              <w:spacing w:after="0" w:line="240" w:lineRule="auto"/>
              <w:jc w:val="center"/>
              <w:rPr>
                <w:rFonts w:ascii="Times New Roman" w:hAnsi="Times New Roman" w:cs="Times New Roman"/>
                <w:b/>
                <w:bCs/>
                <w:sz w:val="28"/>
                <w:szCs w:val="18"/>
              </w:rPr>
            </w:pPr>
            <w:r>
              <w:rPr>
                <w:rFonts w:ascii="Times New Roman" w:hAnsi="Times New Roman" w:cs="Times New Roman"/>
                <w:b/>
                <w:bCs/>
                <w:sz w:val="28"/>
                <w:szCs w:val="18"/>
              </w:rPr>
              <w:t>Ophthalmology</w:t>
            </w:r>
          </w:p>
        </w:tc>
      </w:tr>
      <w:tr w:rsidR="00D53E19">
        <w:trPr>
          <w:trHeight w:val="402"/>
        </w:trPr>
        <w:tc>
          <w:tcPr>
            <w:tcW w:w="2282" w:type="dxa"/>
            <w:shd w:val="clear" w:color="auto" w:fill="F4B083" w:themeFill="accent2" w:themeFillTint="99"/>
          </w:tcPr>
          <w:p w:rsidR="00D53E19" w:rsidRDefault="00571DE1">
            <w:pPr>
              <w:spacing w:after="0" w:line="240" w:lineRule="auto"/>
              <w:jc w:val="center"/>
              <w:rPr>
                <w:rFonts w:ascii="Times New Roman" w:hAnsi="Times New Roman" w:cs="Times New Roman"/>
                <w:b/>
                <w:bCs/>
                <w:sz w:val="28"/>
                <w:szCs w:val="18"/>
              </w:rPr>
            </w:pPr>
            <w:r>
              <w:rPr>
                <w:rFonts w:ascii="Times New Roman" w:hAnsi="Times New Roman" w:cs="Times New Roman"/>
                <w:b/>
                <w:bCs/>
                <w:sz w:val="28"/>
                <w:szCs w:val="18"/>
              </w:rPr>
              <w:t>Days</w:t>
            </w:r>
          </w:p>
          <w:p w:rsidR="00D53E19" w:rsidRDefault="00D53E19">
            <w:pPr>
              <w:spacing w:after="0" w:line="240" w:lineRule="auto"/>
              <w:jc w:val="center"/>
              <w:rPr>
                <w:rFonts w:ascii="Times New Roman" w:hAnsi="Times New Roman" w:cs="Times New Roman"/>
                <w:b/>
                <w:bCs/>
                <w:sz w:val="28"/>
                <w:szCs w:val="18"/>
              </w:rPr>
            </w:pPr>
          </w:p>
        </w:tc>
        <w:tc>
          <w:tcPr>
            <w:tcW w:w="2282" w:type="dxa"/>
            <w:shd w:val="clear" w:color="auto" w:fill="F4B083" w:themeFill="accent2" w:themeFillTint="99"/>
          </w:tcPr>
          <w:p w:rsidR="00D53E19" w:rsidRDefault="00571DE1">
            <w:pPr>
              <w:spacing w:after="0" w:line="240" w:lineRule="auto"/>
              <w:jc w:val="center"/>
              <w:rPr>
                <w:rFonts w:ascii="Times New Roman" w:hAnsi="Times New Roman" w:cs="Times New Roman"/>
                <w:b/>
                <w:bCs/>
                <w:sz w:val="28"/>
                <w:szCs w:val="18"/>
              </w:rPr>
            </w:pPr>
            <w:r>
              <w:rPr>
                <w:rFonts w:ascii="Times New Roman" w:hAnsi="Times New Roman" w:cs="Times New Roman"/>
                <w:b/>
                <w:bCs/>
                <w:sz w:val="28"/>
                <w:szCs w:val="18"/>
              </w:rPr>
              <w:t>Number</w:t>
            </w:r>
          </w:p>
        </w:tc>
        <w:tc>
          <w:tcPr>
            <w:tcW w:w="4567" w:type="dxa"/>
            <w:shd w:val="clear" w:color="auto" w:fill="F4B083" w:themeFill="accent2" w:themeFillTint="99"/>
          </w:tcPr>
          <w:p w:rsidR="00D53E19" w:rsidRDefault="00571DE1">
            <w:pPr>
              <w:spacing w:after="0" w:line="240" w:lineRule="auto"/>
              <w:jc w:val="center"/>
              <w:rPr>
                <w:rFonts w:ascii="Times New Roman" w:hAnsi="Times New Roman" w:cs="Times New Roman"/>
                <w:b/>
                <w:bCs/>
                <w:sz w:val="28"/>
                <w:szCs w:val="18"/>
              </w:rPr>
            </w:pPr>
            <w:r>
              <w:rPr>
                <w:rFonts w:ascii="Times New Roman" w:hAnsi="Times New Roman" w:cs="Times New Roman"/>
                <w:b/>
                <w:bCs/>
                <w:sz w:val="28"/>
                <w:szCs w:val="18"/>
              </w:rPr>
              <w:t>Competencies</w:t>
            </w:r>
          </w:p>
        </w:tc>
      </w:tr>
      <w:tr w:rsidR="00D53E19">
        <w:trPr>
          <w:trHeight w:val="35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w:t>
            </w:r>
          </w:p>
          <w:p w:rsidR="00D53E19" w:rsidRDefault="00D53E19">
            <w:pPr>
              <w:spacing w:after="0" w:line="240" w:lineRule="auto"/>
              <w:jc w:val="both"/>
              <w:rPr>
                <w:rFonts w:ascii="Times New Roman" w:hAnsi="Times New Roman" w:cs="Times New Roman"/>
                <w:sz w:val="18"/>
                <w:szCs w:val="18"/>
              </w:rPr>
            </w:pPr>
          </w:p>
        </w:tc>
        <w:tc>
          <w:tcPr>
            <w:tcW w:w="2282" w:type="dxa"/>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OP1.3</w:t>
            </w:r>
          </w:p>
          <w:p w:rsidR="00D53E19" w:rsidRDefault="00D53E19">
            <w:pPr>
              <w:spacing w:after="0" w:line="240" w:lineRule="auto"/>
              <w:jc w:val="both"/>
              <w:rPr>
                <w:rFonts w:ascii="Times New Roman" w:hAnsi="Times New Roman" w:cs="Times New Roman"/>
                <w:sz w:val="18"/>
                <w:szCs w:val="18"/>
              </w:rPr>
            </w:pPr>
          </w:p>
        </w:tc>
        <w:tc>
          <w:tcPr>
            <w:tcW w:w="4567" w:type="dxa"/>
            <w:vMerge w:val="restart"/>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Demonstrate the steps in performing the visual acuity assessment</w:t>
            </w:r>
          </w:p>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for distance vision, near vision, color vision, the pin hole test and the menace and blink reflexes</w:t>
            </w:r>
          </w:p>
        </w:tc>
      </w:tr>
      <w:tr w:rsidR="00D53E19">
        <w:trPr>
          <w:trHeight w:val="366"/>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2</w:t>
            </w:r>
          </w:p>
        </w:tc>
        <w:tc>
          <w:tcPr>
            <w:tcW w:w="2282" w:type="dxa"/>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OP1.3</w:t>
            </w:r>
          </w:p>
          <w:p w:rsidR="00D53E19" w:rsidRDefault="00D53E19">
            <w:pPr>
              <w:autoSpaceDE w:val="0"/>
              <w:autoSpaceDN w:val="0"/>
              <w:adjustRightInd w:val="0"/>
              <w:spacing w:after="0" w:line="240" w:lineRule="auto"/>
              <w:jc w:val="both"/>
              <w:rPr>
                <w:rFonts w:ascii="Times New Roman" w:hAnsi="Times New Roman" w:cs="Times New Roman"/>
                <w:bCs/>
                <w:sz w:val="18"/>
                <w:szCs w:val="18"/>
              </w:rPr>
            </w:pPr>
          </w:p>
        </w:tc>
        <w:tc>
          <w:tcPr>
            <w:tcW w:w="4567" w:type="dxa"/>
            <w:vMerge/>
          </w:tcPr>
          <w:p w:rsidR="00D53E19" w:rsidRDefault="00D53E19">
            <w:pPr>
              <w:autoSpaceDE w:val="0"/>
              <w:autoSpaceDN w:val="0"/>
              <w:adjustRightInd w:val="0"/>
              <w:spacing w:after="0" w:line="240" w:lineRule="auto"/>
              <w:jc w:val="both"/>
              <w:rPr>
                <w:rFonts w:ascii="Times New Roman" w:hAnsi="Times New Roman" w:cs="Times New Roman"/>
                <w:bCs/>
                <w:sz w:val="18"/>
                <w:szCs w:val="18"/>
              </w:rPr>
            </w:pPr>
          </w:p>
        </w:tc>
      </w:tr>
      <w:tr w:rsidR="00D53E19">
        <w:trPr>
          <w:trHeight w:val="178"/>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3</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OP3.1</w:t>
            </w:r>
          </w:p>
        </w:tc>
        <w:tc>
          <w:tcPr>
            <w:tcW w:w="4567" w:type="dxa"/>
            <w:vMerge w:val="restart"/>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Elicit document and present an appropriate history in a patient</w:t>
            </w:r>
          </w:p>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presenting with a “red eye” including congestion, discharge, pain</w:t>
            </w:r>
          </w:p>
        </w:tc>
      </w:tr>
      <w:tr w:rsidR="00D53E19">
        <w:trPr>
          <w:trHeight w:val="35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4</w:t>
            </w:r>
          </w:p>
          <w:p w:rsidR="00D53E19" w:rsidRDefault="00D53E19">
            <w:pPr>
              <w:spacing w:after="0" w:line="240" w:lineRule="auto"/>
              <w:jc w:val="both"/>
              <w:rPr>
                <w:rFonts w:ascii="Times New Roman" w:hAnsi="Times New Roman" w:cs="Times New Roman"/>
                <w:bCs/>
                <w:sz w:val="18"/>
                <w:szCs w:val="18"/>
              </w:rPr>
            </w:pP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OP3.1</w:t>
            </w:r>
          </w:p>
        </w:tc>
        <w:tc>
          <w:tcPr>
            <w:tcW w:w="4567" w:type="dxa"/>
            <w:vMerge/>
          </w:tcPr>
          <w:p w:rsidR="00D53E19" w:rsidRDefault="00D53E19">
            <w:pPr>
              <w:spacing w:after="0" w:line="240" w:lineRule="auto"/>
              <w:jc w:val="both"/>
              <w:rPr>
                <w:rFonts w:ascii="Times New Roman" w:hAnsi="Times New Roman" w:cs="Times New Roman"/>
                <w:bCs/>
                <w:sz w:val="18"/>
                <w:szCs w:val="18"/>
              </w:rPr>
            </w:pPr>
          </w:p>
        </w:tc>
      </w:tr>
      <w:tr w:rsidR="00D53E19">
        <w:trPr>
          <w:trHeight w:val="18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5</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OP3.1</w:t>
            </w:r>
          </w:p>
        </w:tc>
        <w:tc>
          <w:tcPr>
            <w:tcW w:w="4567" w:type="dxa"/>
            <w:vMerge/>
          </w:tcPr>
          <w:p w:rsidR="00D53E19" w:rsidRDefault="00D53E19">
            <w:pPr>
              <w:spacing w:after="0" w:line="240" w:lineRule="auto"/>
              <w:jc w:val="both"/>
              <w:rPr>
                <w:rFonts w:ascii="Times New Roman" w:hAnsi="Times New Roman" w:cs="Times New Roman"/>
                <w:bCs/>
                <w:sz w:val="18"/>
                <w:szCs w:val="18"/>
              </w:rPr>
            </w:pPr>
          </w:p>
        </w:tc>
      </w:tr>
      <w:tr w:rsidR="00D53E19">
        <w:trPr>
          <w:trHeight w:val="302"/>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6</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OP3.1</w:t>
            </w:r>
          </w:p>
        </w:tc>
        <w:tc>
          <w:tcPr>
            <w:tcW w:w="4567" w:type="dxa"/>
            <w:vMerge/>
          </w:tcPr>
          <w:p w:rsidR="00D53E19" w:rsidRDefault="00D53E19">
            <w:pPr>
              <w:spacing w:after="0" w:line="240" w:lineRule="auto"/>
              <w:jc w:val="both"/>
              <w:rPr>
                <w:rFonts w:ascii="Times New Roman" w:hAnsi="Times New Roman" w:cs="Times New Roman"/>
                <w:bCs/>
                <w:sz w:val="18"/>
                <w:szCs w:val="18"/>
              </w:rPr>
            </w:pPr>
          </w:p>
        </w:tc>
      </w:tr>
      <w:tr w:rsidR="00D53E19">
        <w:trPr>
          <w:trHeight w:val="366"/>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7</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OP9.1</w:t>
            </w:r>
          </w:p>
        </w:tc>
        <w:tc>
          <w:tcPr>
            <w:tcW w:w="4567" w:type="dxa"/>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Demonstrate the correct technique to examine extra ocular</w:t>
            </w:r>
          </w:p>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movements (Uniocular &amp; Binocular)</w:t>
            </w:r>
          </w:p>
        </w:tc>
      </w:tr>
      <w:tr w:rsidR="00D53E19">
        <w:trPr>
          <w:trHeight w:val="178"/>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8</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AN41.1</w:t>
            </w:r>
          </w:p>
        </w:tc>
        <w:tc>
          <w:tcPr>
            <w:tcW w:w="4567" w:type="dxa"/>
            <w:vMerge w:val="restart"/>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Describe &amp; demonstrate parts and layers of eyeball</w:t>
            </w:r>
          </w:p>
        </w:tc>
      </w:tr>
      <w:tr w:rsidR="00D53E19">
        <w:trPr>
          <w:trHeight w:val="35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9</w:t>
            </w:r>
          </w:p>
          <w:p w:rsidR="00D53E19" w:rsidRDefault="00D53E19">
            <w:pPr>
              <w:spacing w:after="0" w:line="240" w:lineRule="auto"/>
              <w:jc w:val="both"/>
              <w:rPr>
                <w:rFonts w:ascii="Times New Roman" w:hAnsi="Times New Roman" w:cs="Times New Roman"/>
                <w:bCs/>
                <w:sz w:val="18"/>
                <w:szCs w:val="18"/>
              </w:rPr>
            </w:pP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AN41.1</w:t>
            </w:r>
          </w:p>
        </w:tc>
        <w:tc>
          <w:tcPr>
            <w:tcW w:w="4567" w:type="dxa"/>
            <w:vMerge/>
          </w:tcPr>
          <w:p w:rsidR="00D53E19" w:rsidRDefault="00D53E19">
            <w:pPr>
              <w:spacing w:after="0" w:line="240" w:lineRule="auto"/>
              <w:jc w:val="both"/>
              <w:rPr>
                <w:rFonts w:ascii="Times New Roman" w:hAnsi="Times New Roman" w:cs="Times New Roman"/>
                <w:bCs/>
                <w:sz w:val="18"/>
                <w:szCs w:val="18"/>
              </w:rPr>
            </w:pPr>
          </w:p>
        </w:tc>
      </w:tr>
      <w:tr w:rsidR="00D53E19">
        <w:trPr>
          <w:trHeight w:val="18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10</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AN41.1</w:t>
            </w:r>
          </w:p>
        </w:tc>
        <w:tc>
          <w:tcPr>
            <w:tcW w:w="4567" w:type="dxa"/>
            <w:vMerge/>
          </w:tcPr>
          <w:p w:rsidR="00D53E19" w:rsidRDefault="00D53E19">
            <w:pPr>
              <w:spacing w:after="0" w:line="240" w:lineRule="auto"/>
              <w:jc w:val="both"/>
              <w:rPr>
                <w:rFonts w:ascii="Times New Roman" w:hAnsi="Times New Roman" w:cs="Times New Roman"/>
                <w:bCs/>
                <w:sz w:val="18"/>
                <w:szCs w:val="18"/>
              </w:rPr>
            </w:pPr>
          </w:p>
        </w:tc>
      </w:tr>
      <w:tr w:rsidR="00D53E19">
        <w:trPr>
          <w:trHeight w:val="178"/>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11</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OP3.3</w:t>
            </w:r>
          </w:p>
        </w:tc>
        <w:tc>
          <w:tcPr>
            <w:tcW w:w="4567" w:type="dxa"/>
            <w:vMerge w:val="restart"/>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Describe the aetiology, pathophysiology, ocular features, differential</w:t>
            </w:r>
          </w:p>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Diagnosis of conjunctivitis</w:t>
            </w:r>
          </w:p>
        </w:tc>
      </w:tr>
      <w:tr w:rsidR="00D53E19">
        <w:trPr>
          <w:trHeight w:val="35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12</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OP3.3</w:t>
            </w:r>
          </w:p>
        </w:tc>
        <w:tc>
          <w:tcPr>
            <w:tcW w:w="4567" w:type="dxa"/>
            <w:vMerge/>
          </w:tcPr>
          <w:p w:rsidR="00D53E19" w:rsidRDefault="00D53E19">
            <w:pPr>
              <w:spacing w:after="0" w:line="240" w:lineRule="auto"/>
              <w:jc w:val="both"/>
              <w:rPr>
                <w:rFonts w:ascii="Times New Roman" w:hAnsi="Times New Roman" w:cs="Times New Roman"/>
                <w:bCs/>
                <w:sz w:val="18"/>
                <w:szCs w:val="18"/>
              </w:rPr>
            </w:pPr>
          </w:p>
        </w:tc>
      </w:tr>
      <w:tr w:rsidR="00D53E19">
        <w:trPr>
          <w:trHeight w:val="611"/>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13</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OP3.4</w:t>
            </w:r>
          </w:p>
        </w:tc>
        <w:tc>
          <w:tcPr>
            <w:tcW w:w="4567" w:type="dxa"/>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Describe the aetiology, pathophysiology, ocular features, differential</w:t>
            </w:r>
          </w:p>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Diagnosis  of Trachoma</w:t>
            </w:r>
          </w:p>
        </w:tc>
      </w:tr>
      <w:tr w:rsidR="00D53E19">
        <w:trPr>
          <w:trHeight w:val="35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14</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OP3.5</w:t>
            </w:r>
          </w:p>
        </w:tc>
        <w:tc>
          <w:tcPr>
            <w:tcW w:w="4567" w:type="dxa"/>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Describe the aetiology, pathophysiology, ocular features, differential Dx of Vernal catarrh</w:t>
            </w:r>
          </w:p>
        </w:tc>
      </w:tr>
      <w:tr w:rsidR="00D53E19">
        <w:trPr>
          <w:trHeight w:val="546"/>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15</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OP3.6</w:t>
            </w:r>
          </w:p>
        </w:tc>
        <w:tc>
          <w:tcPr>
            <w:tcW w:w="4567" w:type="dxa"/>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Describe the aetiology, pathophysiology, ocular features, differential</w:t>
            </w:r>
          </w:p>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Diagnosis of pterygium</w:t>
            </w:r>
          </w:p>
        </w:tc>
      </w:tr>
      <w:tr w:rsidR="00D53E19">
        <w:trPr>
          <w:trHeight w:val="35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16</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OP3.9</w:t>
            </w:r>
          </w:p>
        </w:tc>
        <w:tc>
          <w:tcPr>
            <w:tcW w:w="4567" w:type="dxa"/>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Demonstrate the correct technique of instillation of eye drops in a simulated environment</w:t>
            </w:r>
          </w:p>
        </w:tc>
      </w:tr>
      <w:tr w:rsidR="00D53E19">
        <w:trPr>
          <w:trHeight w:val="18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17</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OP7.3</w:t>
            </w:r>
          </w:p>
        </w:tc>
        <w:tc>
          <w:tcPr>
            <w:tcW w:w="4567" w:type="dxa"/>
            <w:vMerge w:val="restart"/>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Demonstrate the correct technique of ocular examination in a patient</w:t>
            </w:r>
          </w:p>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with a cataract</w:t>
            </w:r>
          </w:p>
        </w:tc>
      </w:tr>
      <w:tr w:rsidR="00D53E19">
        <w:trPr>
          <w:trHeight w:val="348"/>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18</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OP7.3</w:t>
            </w:r>
          </w:p>
        </w:tc>
        <w:tc>
          <w:tcPr>
            <w:tcW w:w="4567" w:type="dxa"/>
            <w:vMerge/>
          </w:tcPr>
          <w:p w:rsidR="00D53E19" w:rsidRDefault="00D53E19">
            <w:pPr>
              <w:autoSpaceDE w:val="0"/>
              <w:autoSpaceDN w:val="0"/>
              <w:adjustRightInd w:val="0"/>
              <w:spacing w:after="0" w:line="240" w:lineRule="auto"/>
              <w:jc w:val="both"/>
              <w:rPr>
                <w:rFonts w:ascii="Times New Roman" w:hAnsi="Times New Roman" w:cs="Times New Roman"/>
                <w:bCs/>
                <w:sz w:val="18"/>
                <w:szCs w:val="18"/>
              </w:rPr>
            </w:pPr>
          </w:p>
        </w:tc>
      </w:tr>
      <w:tr w:rsidR="00D53E19">
        <w:trPr>
          <w:trHeight w:val="178"/>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19</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OP2.1</w:t>
            </w:r>
          </w:p>
        </w:tc>
        <w:tc>
          <w:tcPr>
            <w:tcW w:w="4567" w:type="dxa"/>
            <w:vMerge w:val="restart"/>
          </w:tcPr>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Enumerate the causes, describe and discuss the aetiology, clinical presentations and diagnostic features of common conditions of the lid and adnexa</w:t>
            </w:r>
          </w:p>
          <w:p w:rsidR="00D53E19" w:rsidRDefault="00571DE1">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Assessment</w:t>
            </w:r>
          </w:p>
          <w:p w:rsidR="00D53E19" w:rsidRDefault="00D53E19">
            <w:pPr>
              <w:autoSpaceDE w:val="0"/>
              <w:autoSpaceDN w:val="0"/>
              <w:adjustRightInd w:val="0"/>
              <w:spacing w:after="0" w:line="240" w:lineRule="auto"/>
              <w:jc w:val="both"/>
              <w:rPr>
                <w:rFonts w:ascii="Times New Roman" w:hAnsi="Times New Roman" w:cs="Times New Roman"/>
                <w:bCs/>
                <w:sz w:val="18"/>
                <w:szCs w:val="18"/>
              </w:rPr>
            </w:pPr>
          </w:p>
        </w:tc>
      </w:tr>
      <w:tr w:rsidR="00D53E19">
        <w:trPr>
          <w:trHeight w:val="357"/>
        </w:trPr>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Day 20</w:t>
            </w:r>
          </w:p>
        </w:tc>
        <w:tc>
          <w:tcPr>
            <w:tcW w:w="2282" w:type="dxa"/>
          </w:tcPr>
          <w:p w:rsidR="00D53E19" w:rsidRDefault="00571DE1">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OP2.1</w:t>
            </w:r>
          </w:p>
        </w:tc>
        <w:tc>
          <w:tcPr>
            <w:tcW w:w="4567" w:type="dxa"/>
            <w:vMerge/>
          </w:tcPr>
          <w:p w:rsidR="00D53E19" w:rsidRDefault="00D53E19">
            <w:pPr>
              <w:autoSpaceDE w:val="0"/>
              <w:autoSpaceDN w:val="0"/>
              <w:adjustRightInd w:val="0"/>
              <w:spacing w:after="0" w:line="240" w:lineRule="auto"/>
              <w:jc w:val="both"/>
              <w:rPr>
                <w:rFonts w:ascii="Times New Roman" w:hAnsi="Times New Roman" w:cs="Times New Roman"/>
                <w:bCs/>
                <w:sz w:val="18"/>
                <w:szCs w:val="18"/>
              </w:rPr>
            </w:pPr>
          </w:p>
        </w:tc>
      </w:tr>
    </w:tbl>
    <w:p w:rsidR="00D53E19" w:rsidRDefault="00D53E19">
      <w:pPr>
        <w:jc w:val="both"/>
        <w:rPr>
          <w:rFonts w:ascii="Times New Roman" w:hAnsi="Times New Roman" w:cs="Times New Roman"/>
          <w:sz w:val="18"/>
          <w:szCs w:val="18"/>
        </w:rPr>
      </w:pPr>
    </w:p>
    <w:tbl>
      <w:tblPr>
        <w:tblStyle w:val="TableGrid"/>
        <w:tblW w:w="9493" w:type="dxa"/>
        <w:tblInd w:w="-113" w:type="dxa"/>
        <w:tblLook w:val="04A0" w:firstRow="1" w:lastRow="0" w:firstColumn="1" w:lastColumn="0" w:noHBand="0" w:noVBand="1"/>
      </w:tblPr>
      <w:tblGrid>
        <w:gridCol w:w="1129"/>
        <w:gridCol w:w="8364"/>
      </w:tblGrid>
      <w:tr w:rsidR="00D53E19">
        <w:tc>
          <w:tcPr>
            <w:tcW w:w="9493" w:type="dxa"/>
            <w:gridSpan w:val="2"/>
            <w:shd w:val="clear" w:color="auto" w:fill="F4B083" w:themeFill="accent2" w:themeFillTint="99"/>
          </w:tcPr>
          <w:p w:rsidR="00D53E19" w:rsidRDefault="00571DE1">
            <w:pPr>
              <w:spacing w:after="0" w:line="240" w:lineRule="auto"/>
              <w:jc w:val="center"/>
              <w:rPr>
                <w:rFonts w:ascii="Times New Roman" w:hAnsi="Times New Roman" w:cs="Times New Roman"/>
                <w:b/>
              </w:rPr>
            </w:pPr>
            <w:r>
              <w:rPr>
                <w:rFonts w:ascii="Times New Roman" w:hAnsi="Times New Roman" w:cs="Times New Roman"/>
                <w:b/>
                <w:sz w:val="32"/>
              </w:rPr>
              <w:t>Orthopaedics</w:t>
            </w:r>
          </w:p>
        </w:tc>
      </w:tr>
      <w:tr w:rsidR="00D53E19">
        <w:tc>
          <w:tcPr>
            <w:tcW w:w="1129" w:type="dxa"/>
            <w:shd w:val="clear" w:color="auto" w:fill="92D050"/>
          </w:tcPr>
          <w:p w:rsidR="00D53E19" w:rsidRDefault="00571DE1">
            <w:pPr>
              <w:spacing w:after="0" w:line="240" w:lineRule="auto"/>
              <w:jc w:val="center"/>
              <w:rPr>
                <w:b/>
              </w:rPr>
            </w:pPr>
            <w:r>
              <w:rPr>
                <w:b/>
              </w:rPr>
              <w:t>DAY</w:t>
            </w:r>
          </w:p>
        </w:tc>
        <w:tc>
          <w:tcPr>
            <w:tcW w:w="8364" w:type="dxa"/>
            <w:shd w:val="clear" w:color="auto" w:fill="92D050"/>
          </w:tcPr>
          <w:p w:rsidR="00D53E19" w:rsidRDefault="00571DE1">
            <w:pPr>
              <w:spacing w:after="0" w:line="240" w:lineRule="auto"/>
              <w:jc w:val="center"/>
              <w:rPr>
                <w:b/>
              </w:rPr>
            </w:pPr>
            <w:r>
              <w:rPr>
                <w:b/>
              </w:rPr>
              <w:t>COMPETENCY</w:t>
            </w:r>
          </w:p>
        </w:tc>
      </w:tr>
      <w:tr w:rsidR="00D53E19">
        <w:tc>
          <w:tcPr>
            <w:tcW w:w="1129" w:type="dxa"/>
          </w:tcPr>
          <w:p w:rsidR="00D53E19" w:rsidRDefault="00571DE1">
            <w:pPr>
              <w:spacing w:after="0" w:line="240" w:lineRule="auto"/>
            </w:pPr>
            <w:r>
              <w:t>Day 1</w:t>
            </w:r>
          </w:p>
        </w:tc>
        <w:tc>
          <w:tcPr>
            <w:tcW w:w="8364" w:type="dxa"/>
          </w:tcPr>
          <w:p w:rsidR="00D53E19" w:rsidRDefault="00571DE1">
            <w:pPr>
              <w:spacing w:after="0" w:line="240" w:lineRule="auto"/>
              <w:rPr>
                <w:b/>
              </w:rPr>
            </w:pPr>
            <w:r>
              <w:rPr>
                <w:b/>
              </w:rPr>
              <w:t>Topic – Overview of Fractures</w:t>
            </w:r>
          </w:p>
          <w:p w:rsidR="00D53E19" w:rsidRDefault="00571DE1">
            <w:pPr>
              <w:spacing w:after="0" w:line="240" w:lineRule="auto"/>
            </w:pPr>
            <w:r>
              <w:t>OR 1.1, OR 2.3 History taking in case of fractures</w:t>
            </w:r>
          </w:p>
          <w:p w:rsidR="00D53E19" w:rsidRDefault="00571DE1">
            <w:pPr>
              <w:spacing w:after="0" w:line="240" w:lineRule="auto"/>
            </w:pPr>
            <w:r>
              <w:t>OR 2.5 to 2.13  Relevant clinical examination and investigations</w:t>
            </w:r>
          </w:p>
          <w:p w:rsidR="00D53E19" w:rsidRDefault="00571DE1">
            <w:pPr>
              <w:spacing w:after="0" w:line="240" w:lineRule="auto"/>
            </w:pPr>
            <w:r>
              <w:t>OR 2.1 to 2.14   Management of different fractures</w:t>
            </w:r>
          </w:p>
        </w:tc>
      </w:tr>
      <w:tr w:rsidR="00D53E19">
        <w:tc>
          <w:tcPr>
            <w:tcW w:w="1129" w:type="dxa"/>
          </w:tcPr>
          <w:p w:rsidR="00D53E19" w:rsidRDefault="00571DE1">
            <w:pPr>
              <w:spacing w:after="0" w:line="240" w:lineRule="auto"/>
            </w:pPr>
            <w:r>
              <w:t>Day 2</w:t>
            </w:r>
          </w:p>
        </w:tc>
        <w:tc>
          <w:tcPr>
            <w:tcW w:w="8364" w:type="dxa"/>
          </w:tcPr>
          <w:p w:rsidR="00D53E19" w:rsidRDefault="00571DE1">
            <w:pPr>
              <w:spacing w:after="0" w:line="240" w:lineRule="auto"/>
              <w:rPr>
                <w:b/>
              </w:rPr>
            </w:pPr>
            <w:r>
              <w:rPr>
                <w:b/>
              </w:rPr>
              <w:t>TOPIC – OSTEOARTICULAR INFECTIONS</w:t>
            </w:r>
          </w:p>
          <w:p w:rsidR="00D53E19" w:rsidRDefault="00571DE1">
            <w:pPr>
              <w:spacing w:after="0" w:line="240" w:lineRule="auto"/>
            </w:pPr>
            <w:r>
              <w:t>OR 4.1, OR 3.1 History taking and clinical examination in osteomyelitis/musculoskeletal infection</w:t>
            </w:r>
          </w:p>
          <w:p w:rsidR="00D53E19" w:rsidRDefault="00571DE1">
            <w:pPr>
              <w:spacing w:after="0" w:line="240" w:lineRule="auto"/>
            </w:pPr>
            <w:r>
              <w:t>OR 3.1, OR 3.2, 3.3  Relevant investigation and procedures</w:t>
            </w:r>
          </w:p>
          <w:p w:rsidR="00D53E19" w:rsidRDefault="00571DE1">
            <w:pPr>
              <w:spacing w:after="0" w:line="240" w:lineRule="auto"/>
            </w:pPr>
            <w:r>
              <w:t>OR 4.1 History taking and clinical examination in tuberculosis of Hip/Knee/Spine/other regions</w:t>
            </w:r>
          </w:p>
        </w:tc>
      </w:tr>
      <w:tr w:rsidR="00D53E19">
        <w:tc>
          <w:tcPr>
            <w:tcW w:w="1129" w:type="dxa"/>
          </w:tcPr>
          <w:p w:rsidR="00D53E19" w:rsidRDefault="00571DE1">
            <w:pPr>
              <w:spacing w:after="0" w:line="240" w:lineRule="auto"/>
            </w:pPr>
            <w:r>
              <w:t>Day 3</w:t>
            </w:r>
          </w:p>
        </w:tc>
        <w:tc>
          <w:tcPr>
            <w:tcW w:w="8364" w:type="dxa"/>
          </w:tcPr>
          <w:p w:rsidR="00D53E19" w:rsidRDefault="00571DE1">
            <w:pPr>
              <w:spacing w:after="0" w:line="240" w:lineRule="auto"/>
              <w:rPr>
                <w:b/>
              </w:rPr>
            </w:pPr>
            <w:r>
              <w:rPr>
                <w:b/>
              </w:rPr>
              <w:t>TOPIC – METABOLIC BONE DISORDERS</w:t>
            </w:r>
          </w:p>
          <w:p w:rsidR="00D53E19" w:rsidRDefault="00571DE1">
            <w:pPr>
              <w:spacing w:after="0" w:line="240" w:lineRule="auto"/>
            </w:pPr>
            <w:r>
              <w:t>OR 7.1 Relevant history and clinical examination in Rickets &amp; Osteomalacia</w:t>
            </w:r>
          </w:p>
        </w:tc>
      </w:tr>
      <w:tr w:rsidR="00D53E19">
        <w:tc>
          <w:tcPr>
            <w:tcW w:w="1129" w:type="dxa"/>
          </w:tcPr>
          <w:p w:rsidR="00D53E19" w:rsidRDefault="00571DE1">
            <w:pPr>
              <w:spacing w:after="0" w:line="240" w:lineRule="auto"/>
            </w:pPr>
            <w:r>
              <w:t>Day 4</w:t>
            </w:r>
          </w:p>
        </w:tc>
        <w:tc>
          <w:tcPr>
            <w:tcW w:w="8364" w:type="dxa"/>
          </w:tcPr>
          <w:p w:rsidR="00D53E19" w:rsidRDefault="00571DE1">
            <w:pPr>
              <w:spacing w:after="0" w:line="240" w:lineRule="auto"/>
              <w:rPr>
                <w:b/>
              </w:rPr>
            </w:pPr>
            <w:r>
              <w:t>T</w:t>
            </w:r>
            <w:r>
              <w:rPr>
                <w:b/>
              </w:rPr>
              <w:t>OPIC – BONE TUMOURS</w:t>
            </w:r>
          </w:p>
          <w:p w:rsidR="00D53E19" w:rsidRDefault="00571DE1">
            <w:pPr>
              <w:spacing w:after="0" w:line="240" w:lineRule="auto"/>
            </w:pPr>
            <w:r>
              <w:lastRenderedPageBreak/>
              <w:t>OR- 10.1    Relevant history taking and examination of benign tumours &amp; malignant tumours of bones</w:t>
            </w:r>
          </w:p>
        </w:tc>
      </w:tr>
      <w:tr w:rsidR="00D53E19">
        <w:tc>
          <w:tcPr>
            <w:tcW w:w="1129" w:type="dxa"/>
          </w:tcPr>
          <w:p w:rsidR="00D53E19" w:rsidRDefault="00571DE1">
            <w:pPr>
              <w:spacing w:after="0" w:line="240" w:lineRule="auto"/>
            </w:pPr>
            <w:r>
              <w:lastRenderedPageBreak/>
              <w:t>Day 5</w:t>
            </w:r>
          </w:p>
        </w:tc>
        <w:tc>
          <w:tcPr>
            <w:tcW w:w="8364" w:type="dxa"/>
          </w:tcPr>
          <w:p w:rsidR="00D53E19" w:rsidRDefault="00571DE1">
            <w:pPr>
              <w:spacing w:after="0" w:line="240" w:lineRule="auto"/>
              <w:rPr>
                <w:b/>
              </w:rPr>
            </w:pPr>
            <w:r>
              <w:rPr>
                <w:b/>
              </w:rPr>
              <w:t>TOPIC – PERIPHERAL NERVE INJURIES</w:t>
            </w:r>
          </w:p>
          <w:p w:rsidR="00D53E19" w:rsidRDefault="00D53E19">
            <w:pPr>
              <w:spacing w:after="0" w:line="240" w:lineRule="auto"/>
              <w:rPr>
                <w:b/>
              </w:rPr>
            </w:pPr>
          </w:p>
          <w:p w:rsidR="00D53E19" w:rsidRDefault="00571DE1">
            <w:pPr>
              <w:spacing w:after="0" w:line="240" w:lineRule="auto"/>
            </w:pPr>
            <w:r>
              <w:t>OR 11.1 History taking and examination of peripheral nerve injuries</w:t>
            </w:r>
          </w:p>
          <w:p w:rsidR="00D53E19" w:rsidRDefault="00571DE1">
            <w:pPr>
              <w:spacing w:after="0" w:line="240" w:lineRule="auto"/>
            </w:pPr>
            <w:r>
              <w:t xml:space="preserve">                   (Foot Drop/Wrist Drop/Paralytic hand)</w:t>
            </w:r>
          </w:p>
          <w:p w:rsidR="00D53E19" w:rsidRDefault="00D53E19">
            <w:pPr>
              <w:pStyle w:val="ListParagraph"/>
              <w:spacing w:after="0" w:line="240" w:lineRule="auto"/>
              <w:ind w:left="2205"/>
            </w:pPr>
          </w:p>
        </w:tc>
      </w:tr>
      <w:tr w:rsidR="00D53E19">
        <w:tc>
          <w:tcPr>
            <w:tcW w:w="1129" w:type="dxa"/>
          </w:tcPr>
          <w:p w:rsidR="00D53E19" w:rsidRDefault="00571DE1">
            <w:pPr>
              <w:spacing w:after="0" w:line="240" w:lineRule="auto"/>
            </w:pPr>
            <w:r>
              <w:t>Day 6</w:t>
            </w:r>
          </w:p>
        </w:tc>
        <w:tc>
          <w:tcPr>
            <w:tcW w:w="8364" w:type="dxa"/>
          </w:tcPr>
          <w:p w:rsidR="00D53E19" w:rsidRDefault="00571DE1">
            <w:pPr>
              <w:spacing w:after="0" w:line="240" w:lineRule="auto"/>
              <w:rPr>
                <w:b/>
              </w:rPr>
            </w:pPr>
            <w:r>
              <w:rPr>
                <w:b/>
              </w:rPr>
              <w:t>TOPIC – CONGENITAL LESIONS</w:t>
            </w:r>
          </w:p>
          <w:p w:rsidR="00D53E19" w:rsidRDefault="00D53E19">
            <w:pPr>
              <w:spacing w:after="0" w:line="240" w:lineRule="auto"/>
              <w:rPr>
                <w:b/>
              </w:rPr>
            </w:pPr>
          </w:p>
          <w:p w:rsidR="00D53E19" w:rsidRDefault="00571DE1">
            <w:pPr>
              <w:spacing w:after="0" w:line="240" w:lineRule="auto"/>
            </w:pPr>
            <w:r>
              <w:t>OR 12.1 Relevant history , examination and management of congenital  lesions</w:t>
            </w:r>
          </w:p>
          <w:p w:rsidR="00D53E19" w:rsidRDefault="00571DE1">
            <w:pPr>
              <w:spacing w:after="0" w:line="240" w:lineRule="auto"/>
            </w:pPr>
            <w:r>
              <w:t xml:space="preserve">            (Club foot/DDH/Torticollis/Spinal dysraphism)</w:t>
            </w:r>
          </w:p>
          <w:p w:rsidR="00D53E19" w:rsidRDefault="00D53E19">
            <w:pPr>
              <w:spacing w:after="0" w:line="240" w:lineRule="auto"/>
            </w:pPr>
          </w:p>
        </w:tc>
      </w:tr>
      <w:tr w:rsidR="00D53E19">
        <w:tc>
          <w:tcPr>
            <w:tcW w:w="1129" w:type="dxa"/>
          </w:tcPr>
          <w:p w:rsidR="00D53E19" w:rsidRDefault="00571DE1">
            <w:pPr>
              <w:spacing w:after="0" w:line="240" w:lineRule="auto"/>
            </w:pPr>
            <w:r>
              <w:t>Day 7</w:t>
            </w:r>
          </w:p>
        </w:tc>
        <w:tc>
          <w:tcPr>
            <w:tcW w:w="8364" w:type="dxa"/>
          </w:tcPr>
          <w:p w:rsidR="00D53E19" w:rsidRDefault="00571DE1">
            <w:pPr>
              <w:spacing w:after="0" w:line="240" w:lineRule="auto"/>
              <w:rPr>
                <w:b/>
              </w:rPr>
            </w:pPr>
            <w:r>
              <w:rPr>
                <w:b/>
              </w:rPr>
              <w:t>TOPIC – PROCEDURAL SKILLS</w:t>
            </w:r>
          </w:p>
          <w:p w:rsidR="00D53E19" w:rsidRDefault="00571DE1">
            <w:pPr>
              <w:spacing w:after="0" w:line="240" w:lineRule="auto"/>
            </w:pPr>
            <w:r>
              <w:t>OR 13.1 Participate in a team for procedure in patients and demonstrating the ability to perform on simulated patients:</w:t>
            </w:r>
          </w:p>
          <w:p w:rsidR="00D53E19" w:rsidRDefault="00571DE1">
            <w:pPr>
              <w:pStyle w:val="ListParagraph"/>
              <w:numPr>
                <w:ilvl w:val="0"/>
                <w:numId w:val="1"/>
              </w:numPr>
              <w:spacing w:after="0" w:line="240" w:lineRule="auto"/>
            </w:pPr>
            <w:r>
              <w:t>Below and above elbow  slab and cast</w:t>
            </w:r>
          </w:p>
          <w:p w:rsidR="00D53E19" w:rsidRDefault="00571DE1">
            <w:pPr>
              <w:pStyle w:val="ListParagraph"/>
              <w:numPr>
                <w:ilvl w:val="0"/>
                <w:numId w:val="1"/>
              </w:numPr>
              <w:spacing w:after="0" w:line="240" w:lineRule="auto"/>
            </w:pPr>
            <w:r>
              <w:t>Below and above knee slab and cast</w:t>
            </w:r>
          </w:p>
        </w:tc>
      </w:tr>
      <w:tr w:rsidR="00D53E19">
        <w:tc>
          <w:tcPr>
            <w:tcW w:w="1129" w:type="dxa"/>
          </w:tcPr>
          <w:p w:rsidR="00D53E19" w:rsidRDefault="00571DE1">
            <w:pPr>
              <w:spacing w:after="0" w:line="240" w:lineRule="auto"/>
            </w:pPr>
            <w:r>
              <w:t>Day 8</w:t>
            </w:r>
          </w:p>
        </w:tc>
        <w:tc>
          <w:tcPr>
            <w:tcW w:w="8364" w:type="dxa"/>
          </w:tcPr>
          <w:p w:rsidR="00D53E19" w:rsidRDefault="00571DE1">
            <w:pPr>
              <w:spacing w:after="0" w:line="240" w:lineRule="auto"/>
              <w:rPr>
                <w:b/>
              </w:rPr>
            </w:pPr>
            <w:r>
              <w:rPr>
                <w:b/>
              </w:rPr>
              <w:t>TOPIC – PROCEDURAL SKILLS</w:t>
            </w:r>
          </w:p>
          <w:p w:rsidR="00D53E19" w:rsidRDefault="00D53E19">
            <w:pPr>
              <w:spacing w:after="0" w:line="240" w:lineRule="auto"/>
              <w:rPr>
                <w:b/>
              </w:rPr>
            </w:pPr>
          </w:p>
          <w:p w:rsidR="00D53E19" w:rsidRDefault="00571DE1">
            <w:pPr>
              <w:spacing w:after="0" w:line="240" w:lineRule="auto"/>
            </w:pPr>
            <w:r>
              <w:t>OR 13.1 Participate in a team for procedure in patients and demonstrating the ability to perform on simulated patients:</w:t>
            </w:r>
          </w:p>
          <w:p w:rsidR="00D53E19" w:rsidRDefault="00571DE1">
            <w:pPr>
              <w:pStyle w:val="ListParagraph"/>
              <w:numPr>
                <w:ilvl w:val="0"/>
                <w:numId w:val="1"/>
              </w:numPr>
              <w:spacing w:after="0" w:line="240" w:lineRule="auto"/>
            </w:pPr>
            <w:r>
              <w:t>Splints and tractions &amp; other orthopaedic implants</w:t>
            </w:r>
          </w:p>
          <w:p w:rsidR="00D53E19" w:rsidRDefault="00D53E19">
            <w:pPr>
              <w:spacing w:after="0" w:line="240" w:lineRule="auto"/>
              <w:rPr>
                <w:b/>
              </w:rPr>
            </w:pPr>
          </w:p>
        </w:tc>
      </w:tr>
      <w:tr w:rsidR="00D53E19">
        <w:tc>
          <w:tcPr>
            <w:tcW w:w="1129" w:type="dxa"/>
          </w:tcPr>
          <w:p w:rsidR="00D53E19" w:rsidRDefault="00571DE1">
            <w:pPr>
              <w:spacing w:after="0" w:line="240" w:lineRule="auto"/>
            </w:pPr>
            <w:r>
              <w:t>Day 9</w:t>
            </w:r>
          </w:p>
        </w:tc>
        <w:tc>
          <w:tcPr>
            <w:tcW w:w="8364" w:type="dxa"/>
          </w:tcPr>
          <w:p w:rsidR="00D53E19" w:rsidRDefault="00571DE1">
            <w:pPr>
              <w:spacing w:after="0" w:line="240" w:lineRule="auto"/>
              <w:rPr>
                <w:b/>
              </w:rPr>
            </w:pPr>
            <w:r>
              <w:rPr>
                <w:b/>
              </w:rPr>
              <w:t>TOPIC</w:t>
            </w:r>
            <w:r>
              <w:t xml:space="preserve"> – </w:t>
            </w:r>
            <w:r>
              <w:rPr>
                <w:b/>
              </w:rPr>
              <w:t xml:space="preserve">Radiographs/Doubt clearing  </w:t>
            </w:r>
          </w:p>
          <w:p w:rsidR="00D53E19" w:rsidRDefault="00571DE1">
            <w:pPr>
              <w:spacing w:after="0" w:line="240" w:lineRule="auto"/>
            </w:pPr>
            <w:r>
              <w:t xml:space="preserve">OR 2.10 &amp; others    </w:t>
            </w:r>
          </w:p>
        </w:tc>
      </w:tr>
      <w:tr w:rsidR="00D53E19">
        <w:tc>
          <w:tcPr>
            <w:tcW w:w="1129" w:type="dxa"/>
          </w:tcPr>
          <w:p w:rsidR="00D53E19" w:rsidRDefault="00571DE1">
            <w:pPr>
              <w:spacing w:after="0" w:line="240" w:lineRule="auto"/>
            </w:pPr>
            <w:r>
              <w:t>Day 10</w:t>
            </w:r>
          </w:p>
        </w:tc>
        <w:tc>
          <w:tcPr>
            <w:tcW w:w="8364" w:type="dxa"/>
          </w:tcPr>
          <w:p w:rsidR="00D53E19" w:rsidRDefault="00571DE1">
            <w:pPr>
              <w:spacing w:after="0" w:line="240" w:lineRule="auto"/>
              <w:rPr>
                <w:b/>
              </w:rPr>
            </w:pPr>
            <w:r>
              <w:rPr>
                <w:b/>
              </w:rPr>
              <w:t>Ward Leaving/Assessment &amp; Feedback</w:t>
            </w:r>
          </w:p>
        </w:tc>
      </w:tr>
    </w:tbl>
    <w:p w:rsidR="00D53E19" w:rsidRDefault="00D53E19"/>
    <w:tbl>
      <w:tblPr>
        <w:tblStyle w:val="TableGrid"/>
        <w:tblW w:w="9016" w:type="dxa"/>
        <w:tblLook w:val="04A0" w:firstRow="1" w:lastRow="0" w:firstColumn="1" w:lastColumn="0" w:noHBand="0" w:noVBand="1"/>
      </w:tblPr>
      <w:tblGrid>
        <w:gridCol w:w="988"/>
        <w:gridCol w:w="8028"/>
      </w:tblGrid>
      <w:tr w:rsidR="00D53E19">
        <w:trPr>
          <w:trHeight w:val="560"/>
        </w:trPr>
        <w:tc>
          <w:tcPr>
            <w:tcW w:w="9016" w:type="dxa"/>
            <w:gridSpan w:val="2"/>
            <w:shd w:val="clear" w:color="auto" w:fill="A8D08D" w:themeFill="accent6"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Paediatrics</w:t>
            </w:r>
          </w:p>
        </w:tc>
      </w:tr>
      <w:tr w:rsidR="00D53E19">
        <w:tc>
          <w:tcPr>
            <w:tcW w:w="988" w:type="dxa"/>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Day</w:t>
            </w:r>
          </w:p>
        </w:tc>
        <w:tc>
          <w:tcPr>
            <w:tcW w:w="8028" w:type="dxa"/>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Competencies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Introduction &amp; History Taking in Paediatrics: Special Considerations Universal Immunization Program (PE19.6, 19.10, 19.11,19.12 )</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2</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Developmental Assessment of a Child (PE 1.7)</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3</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Nutritional Assessment of a Child (PE 8.4, 9.4,9.5, 9.7)</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Anthropometry and its Interpretation (PE 1.4)</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4</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General Physical Examination</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5</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History and Examination of Symptoms Pertaining to Abdomen (PE 21.8, 21.9, 26.5, 26.6, 26.7)</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Evaluation of a Child with Diarrhea (PE 24.9, 24.10)</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6</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History and Examination of Cardiovascular System (PE 23.7, 23.8, 23.9, 23.10)</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7</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History and Examination of Respiratory system (PE 28.9, 28.10, 28.11, 28.12, 28.13, 31.2, 31.6)</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8</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History and Examination of a Child with Hemato-oncological disorder (PE 29.10, 29.11, 29.12)</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9</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History and examination of CNS (PE 30.17, 30.18, 30.19)</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10</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Paediatrics: Assessment</w:t>
            </w:r>
          </w:p>
          <w:p w:rsidR="00D53E19" w:rsidRDefault="00D53E19">
            <w:pPr>
              <w:spacing w:after="0" w:line="240" w:lineRule="auto"/>
              <w:jc w:val="both"/>
              <w:rPr>
                <w:rFonts w:ascii="Times New Roman" w:hAnsi="Times New Roman" w:cs="Times New Roman"/>
                <w:sz w:val="18"/>
                <w:szCs w:val="18"/>
              </w:rPr>
            </w:pPr>
          </w:p>
        </w:tc>
      </w:tr>
    </w:tbl>
    <w:p w:rsidR="00D53E19" w:rsidRDefault="00D53E19">
      <w:pPr>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88"/>
        <w:gridCol w:w="8028"/>
      </w:tblGrid>
      <w:tr w:rsidR="00D53E19">
        <w:trPr>
          <w:trHeight w:val="551"/>
        </w:trPr>
        <w:tc>
          <w:tcPr>
            <w:tcW w:w="9016" w:type="dxa"/>
            <w:gridSpan w:val="2"/>
            <w:shd w:val="clear" w:color="auto" w:fill="A8D08D" w:themeFill="accent6"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lastRenderedPageBreak/>
              <w:t>Psychiatry</w:t>
            </w:r>
          </w:p>
        </w:tc>
      </w:tr>
      <w:tr w:rsidR="00D53E19">
        <w:tc>
          <w:tcPr>
            <w:tcW w:w="988" w:type="dxa"/>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Day</w:t>
            </w:r>
          </w:p>
        </w:tc>
        <w:tc>
          <w:tcPr>
            <w:tcW w:w="8028" w:type="dxa"/>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Competencies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PS1.1 Establish rapport and empathy with patients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PS1.2 Describe the components of communication</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PS2.1 Define stress and describe its components and causes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2</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PS2.2 Describe the role of time management, study skills, balanced diet and sleep wake habits in stress avoidance</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PS2.5 Define and distinguish normality and abnormality</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PS3.2 Enumerate, describe and discuss important signs &amp; symptoms of common mental disorders K KH Y Lecture, Small group discussion Written/ Viva voce</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3</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PS3.3 Elicit, present and document a history in patients presenting with a mental disorder</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PS3.7 Enumerate and describe common organic psychiatric disorders, magnitude, etiology and clinical features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PS3.10 Enumerate and describe the pharmacologic basis and side effects of drugs used in psychiatric disorders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4</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PS3.12 Describe, discuss and distinguish psychotic &amp; non-psychotic group (Mood, Anxiety, Stress related) disorders.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PS4.2   Elicit, describe and document clinical features of alcohol and  substance use disorders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PS4.4 Describe the treatment of alcohol and substance abuse disorders including behavioural and pharmacologic therapy</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5</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PS4.6 Enumerate and describe the pharmacologic basis and side effects of drugs used in alcohol and substance abuse</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PS5.2 Enumerate, elicit, describe and document clinical features, positive sy</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PS5.5 Enumerate and describe the pharmacologic basis and side effects of drugs used in schizophrenia</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6</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PS6.2 Enumerate, elicit, describe and document clinical features inpatients with depression</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PS6.6 Enumerate and describe the pharmacologic basis and side effects of drugs used in depression</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PS7.2 Enumerate, elicit, describe and document clinical features inpatients with bipolar disorders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7</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PS7.6 Enumerate and describe the pharmacologic basis and side effects of drugs used in bipolar disorders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PS8.2 Enumerate, elicit, describe and document clinical features inpatients with anxiety disorders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PS8.6 Enumerate and describe the pharmacologic basis and side effects of drugs used in anxiety disorders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8</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PS9.2 Enumerate, elicit, describe  and document clinical features in stress related disorders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PS9.6 Enumerate and describe the pharmacologic basis and side effects of drugs used in stress related disorders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PS12.2 Enumerate, elicit, describe and document clinical features inpatients with magnitude and etiology of psychosomatic disorders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9</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PS12.6 Enumerate and describe the pharmacologic basis and side effects of drugs used in psychosomatic disorders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PS14.2 Enumerate, elicit, describe and document clinical features in patients with psychiatric disorders occurring in childhood and adolescence</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PS16.1 Enumerate and describe common psychiatric disorders in the elderly including dementia, depression and psychosis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10</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PS16.3 Describe the therapy of psychiatric illness in elderly including psychosocial and behavioural therapy</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PS17.1 Enumerate and describe the recognition and clinical presentation of  Psychiatric emergencies  (Suicide, Deliberate Self Harm, Violent behaviour)</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PS18.1 Enumerate the indications and describe the pharmacology, dose and side effects of commonly use drugs in psychiatric disorders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Assessment</w:t>
            </w:r>
          </w:p>
        </w:tc>
      </w:tr>
    </w:tbl>
    <w:p w:rsidR="00D53E19" w:rsidRDefault="00D53E19">
      <w:pPr>
        <w:jc w:val="both"/>
        <w:rPr>
          <w:rFonts w:ascii="Times New Roman" w:hAnsi="Times New Roman" w:cs="Times New Roman"/>
          <w:sz w:val="18"/>
          <w:szCs w:val="18"/>
        </w:rPr>
      </w:pPr>
    </w:p>
    <w:tbl>
      <w:tblPr>
        <w:tblStyle w:val="TableGrid"/>
        <w:tblW w:w="9000" w:type="dxa"/>
        <w:tblInd w:w="-342" w:type="dxa"/>
        <w:tblLayout w:type="fixed"/>
        <w:tblLook w:val="04A0" w:firstRow="1" w:lastRow="0" w:firstColumn="1" w:lastColumn="0" w:noHBand="0" w:noVBand="1"/>
      </w:tblPr>
      <w:tblGrid>
        <w:gridCol w:w="990"/>
        <w:gridCol w:w="5490"/>
        <w:gridCol w:w="2520"/>
      </w:tblGrid>
      <w:tr w:rsidR="00D53E19">
        <w:trPr>
          <w:trHeight w:val="265"/>
        </w:trPr>
        <w:tc>
          <w:tcPr>
            <w:tcW w:w="9000" w:type="dxa"/>
            <w:gridSpan w:val="3"/>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Radiology</w:t>
            </w:r>
          </w:p>
        </w:tc>
      </w:tr>
      <w:tr w:rsidR="00D53E19">
        <w:trPr>
          <w:trHeight w:val="265"/>
        </w:trPr>
        <w:tc>
          <w:tcPr>
            <w:tcW w:w="990" w:type="dxa"/>
            <w:shd w:val="clear" w:color="auto" w:fill="92D050"/>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S. No.</w:t>
            </w:r>
          </w:p>
        </w:tc>
        <w:tc>
          <w:tcPr>
            <w:tcW w:w="5490" w:type="dxa"/>
            <w:shd w:val="clear" w:color="auto" w:fill="92D050"/>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Competencies</w:t>
            </w:r>
          </w:p>
        </w:tc>
        <w:tc>
          <w:tcPr>
            <w:tcW w:w="2520" w:type="dxa"/>
            <w:shd w:val="clear" w:color="auto" w:fill="92D050"/>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Suggested teaching learning method</w:t>
            </w:r>
          </w:p>
        </w:tc>
      </w:tr>
      <w:tr w:rsidR="00D53E19">
        <w:trPr>
          <w:trHeight w:val="249"/>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Day-1</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RD1.1, RD1.2 &amp; RD1.12: Introduction to the Radiology Department: Various Radiological equipment’s, basics of Radio physics &amp; radiation protection</w:t>
            </w:r>
          </w:p>
        </w:tc>
        <w:tc>
          <w:tcPr>
            <w:tcW w:w="252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Demonstration</w:t>
            </w:r>
          </w:p>
        </w:tc>
      </w:tr>
      <w:tr w:rsidR="00D53E19">
        <w:trPr>
          <w:trHeight w:val="249"/>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Day-2</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RD1.3 &amp;  RD 1.11: Various radiological investigations, indications, patient preparation and imaging findings in common pertaining to disorders of ENT</w:t>
            </w:r>
          </w:p>
        </w:tc>
        <w:tc>
          <w:tcPr>
            <w:tcW w:w="252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Demonstration</w:t>
            </w:r>
          </w:p>
        </w:tc>
      </w:tr>
      <w:tr w:rsidR="00D53E19">
        <w:trPr>
          <w:trHeight w:val="249"/>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Day-3</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RD1.4,  RD1.11 &amp; RD1.13: Various radiological investigations, indications, patient preparation and imaging findings in common conditions pertaining to disorders of Obstetrics &amp; Gynaecology &amp; PC-PNDT</w:t>
            </w:r>
          </w:p>
        </w:tc>
        <w:tc>
          <w:tcPr>
            <w:tcW w:w="252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Demonstration</w:t>
            </w:r>
          </w:p>
        </w:tc>
      </w:tr>
      <w:tr w:rsidR="00D53E19">
        <w:trPr>
          <w:trHeight w:val="265"/>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Day-4</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RD1.5 &amp; RD1.11: Various radiological investigations, indications, patient preparation and imaging findings in common conditions pertaining to internal medicine</w:t>
            </w:r>
          </w:p>
        </w:tc>
        <w:tc>
          <w:tcPr>
            <w:tcW w:w="252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Demonstration</w:t>
            </w:r>
          </w:p>
        </w:tc>
      </w:tr>
      <w:tr w:rsidR="00D53E19">
        <w:trPr>
          <w:trHeight w:val="249"/>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Day-5</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RD1.6 &amp; RD1.11: Various radiological investigations, indications, patient preparation and imaging findings in common condition pertaining to surgery</w:t>
            </w:r>
          </w:p>
        </w:tc>
        <w:tc>
          <w:tcPr>
            <w:tcW w:w="252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Demonstration</w:t>
            </w:r>
          </w:p>
        </w:tc>
      </w:tr>
      <w:tr w:rsidR="00D53E19">
        <w:trPr>
          <w:trHeight w:val="249"/>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Day-6</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RD1.7 &amp; RD1.11: Various radiological investigations, indications, patient preparation and imaging findings in common conditions pertaining to disorders of pediatric age group</w:t>
            </w:r>
          </w:p>
        </w:tc>
        <w:tc>
          <w:tcPr>
            <w:tcW w:w="252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Demonstration</w:t>
            </w:r>
          </w:p>
        </w:tc>
      </w:tr>
      <w:tr w:rsidR="00D53E19">
        <w:trPr>
          <w:trHeight w:val="249"/>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Day-7</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RD1.8 &amp; RD1.11: Various radiological investigations, indications, patient preparation and imaging findings in common conditions pertaining to common malignancies</w:t>
            </w:r>
          </w:p>
        </w:tc>
        <w:tc>
          <w:tcPr>
            <w:tcW w:w="252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Demonstration</w:t>
            </w:r>
          </w:p>
        </w:tc>
      </w:tr>
      <w:tr w:rsidR="00D53E19">
        <w:trPr>
          <w:trHeight w:val="265"/>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Day-8</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RD1.9 &amp; RD1.10: Interventional Radiology &amp; emergency radiology</w:t>
            </w:r>
          </w:p>
        </w:tc>
        <w:tc>
          <w:tcPr>
            <w:tcW w:w="252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Small group discussion</w:t>
            </w:r>
          </w:p>
        </w:tc>
      </w:tr>
      <w:tr w:rsidR="00D53E19">
        <w:trPr>
          <w:trHeight w:val="265"/>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Day-9</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RD1.9 &amp; RD1.10: Interventional Radiology &amp; emergency radiology</w:t>
            </w:r>
          </w:p>
        </w:tc>
        <w:tc>
          <w:tcPr>
            <w:tcW w:w="252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Small group discussion</w:t>
            </w:r>
          </w:p>
        </w:tc>
      </w:tr>
      <w:tr w:rsidR="00D53E19">
        <w:trPr>
          <w:trHeight w:val="265"/>
        </w:trPr>
        <w:tc>
          <w:tcPr>
            <w:tcW w:w="9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Day-10</w:t>
            </w:r>
          </w:p>
        </w:tc>
        <w:tc>
          <w:tcPr>
            <w:tcW w:w="5490"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Internal Assessment</w:t>
            </w:r>
          </w:p>
        </w:tc>
        <w:tc>
          <w:tcPr>
            <w:tcW w:w="2520" w:type="dxa"/>
          </w:tcPr>
          <w:p w:rsidR="00D53E19" w:rsidRDefault="00D53E19">
            <w:pPr>
              <w:spacing w:after="0" w:line="240" w:lineRule="auto"/>
              <w:jc w:val="both"/>
              <w:rPr>
                <w:rFonts w:ascii="Times New Roman" w:hAnsi="Times New Roman" w:cs="Times New Roman"/>
                <w:sz w:val="18"/>
                <w:szCs w:val="18"/>
              </w:rPr>
            </w:pPr>
          </w:p>
          <w:p w:rsidR="00D53E19" w:rsidRDefault="00D53E19">
            <w:pPr>
              <w:spacing w:after="0" w:line="240" w:lineRule="auto"/>
              <w:jc w:val="both"/>
              <w:rPr>
                <w:rFonts w:ascii="Times New Roman" w:hAnsi="Times New Roman" w:cs="Times New Roman"/>
                <w:sz w:val="18"/>
                <w:szCs w:val="18"/>
              </w:rPr>
            </w:pPr>
          </w:p>
        </w:tc>
      </w:tr>
    </w:tbl>
    <w:p w:rsidR="00D53E19" w:rsidRDefault="00D53E19">
      <w:pPr>
        <w:jc w:val="both"/>
        <w:rPr>
          <w:rFonts w:ascii="Times New Roman" w:hAnsi="Times New Roman" w:cs="Times New Roman"/>
          <w:sz w:val="18"/>
          <w:szCs w:val="18"/>
        </w:rPr>
      </w:pPr>
    </w:p>
    <w:tbl>
      <w:tblPr>
        <w:tblStyle w:val="GridTable1Light-Accent21"/>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212"/>
        <w:gridCol w:w="7127"/>
      </w:tblGrid>
      <w:tr w:rsidR="00D53E19" w:rsidTr="00D53E1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40" w:type="dxa"/>
            <w:gridSpan w:val="3"/>
            <w:tcBorders>
              <w:bottom w:val="single" w:sz="4" w:space="0" w:color="auto"/>
            </w:tcBorders>
            <w:shd w:val="clear" w:color="auto" w:fill="F4B083" w:themeFill="accent2" w:themeFillTint="99"/>
          </w:tcPr>
          <w:p w:rsidR="00D53E19" w:rsidRDefault="00571DE1">
            <w:pPr>
              <w:pStyle w:val="Header"/>
              <w:jc w:val="center"/>
              <w:rPr>
                <w:rFonts w:ascii="Times New Roman" w:hAnsi="Times New Roman" w:cs="Times New Roman"/>
                <w:bCs w:val="0"/>
                <w:sz w:val="28"/>
                <w:szCs w:val="18"/>
              </w:rPr>
            </w:pPr>
            <w:r>
              <w:rPr>
                <w:rFonts w:ascii="Times New Roman" w:hAnsi="Times New Roman" w:cs="Times New Roman"/>
                <w:sz w:val="28"/>
                <w:szCs w:val="18"/>
              </w:rPr>
              <w:t>Respiratory medicine</w:t>
            </w:r>
          </w:p>
        </w:tc>
      </w:tr>
      <w:tr w:rsidR="00D53E19" w:rsidTr="00D53E19">
        <w:trPr>
          <w:trHeight w:val="276"/>
        </w:trPr>
        <w:tc>
          <w:tcPr>
            <w:cnfStyle w:val="001000000000" w:firstRow="0" w:lastRow="0" w:firstColumn="1" w:lastColumn="0" w:oddVBand="0" w:evenVBand="0" w:oddHBand="0" w:evenHBand="0" w:firstRowFirstColumn="0" w:firstRowLastColumn="0" w:lastRowFirstColumn="0" w:lastRowLastColumn="0"/>
            <w:tcW w:w="912" w:type="dxa"/>
            <w:shd w:val="clear" w:color="auto" w:fill="92D050"/>
          </w:tcPr>
          <w:p w:rsidR="00D53E19" w:rsidRDefault="00571DE1">
            <w:pPr>
              <w:spacing w:after="0" w:line="240" w:lineRule="auto"/>
              <w:jc w:val="center"/>
              <w:rPr>
                <w:rFonts w:ascii="Times New Roman" w:hAnsi="Times New Roman" w:cs="Times New Roman"/>
                <w:b w:val="0"/>
                <w:bCs w:val="0"/>
                <w:sz w:val="28"/>
                <w:szCs w:val="18"/>
              </w:rPr>
            </w:pPr>
            <w:r>
              <w:rPr>
                <w:rFonts w:ascii="Times New Roman" w:hAnsi="Times New Roman" w:cs="Times New Roman"/>
                <w:sz w:val="28"/>
                <w:szCs w:val="18"/>
              </w:rPr>
              <w:t>Day</w:t>
            </w:r>
          </w:p>
        </w:tc>
        <w:tc>
          <w:tcPr>
            <w:tcW w:w="912" w:type="dxa"/>
            <w:shd w:val="clear" w:color="auto" w:fill="92D050"/>
          </w:tcPr>
          <w:p w:rsidR="00D53E19" w:rsidRDefault="00571D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18"/>
              </w:rPr>
            </w:pPr>
            <w:r>
              <w:rPr>
                <w:rFonts w:ascii="Times New Roman" w:hAnsi="Times New Roman" w:cs="Times New Roman"/>
                <w:b/>
                <w:sz w:val="28"/>
                <w:szCs w:val="18"/>
              </w:rPr>
              <w:t>Number</w:t>
            </w:r>
          </w:p>
        </w:tc>
        <w:tc>
          <w:tcPr>
            <w:tcW w:w="7414" w:type="dxa"/>
            <w:shd w:val="clear" w:color="auto" w:fill="92D050"/>
          </w:tcPr>
          <w:p w:rsidR="00D53E19" w:rsidRDefault="00571D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18"/>
              </w:rPr>
            </w:pPr>
            <w:r>
              <w:rPr>
                <w:rFonts w:ascii="Times New Roman" w:hAnsi="Times New Roman" w:cs="Times New Roman"/>
                <w:b/>
                <w:sz w:val="28"/>
                <w:szCs w:val="18"/>
              </w:rPr>
              <w:t>Competencies</w:t>
            </w:r>
          </w:p>
        </w:tc>
      </w:tr>
      <w:tr w:rsidR="00D53E19" w:rsidTr="00D53E19">
        <w:trPr>
          <w:trHeight w:val="276"/>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Cs w:val="0"/>
                <w:sz w:val="18"/>
                <w:szCs w:val="18"/>
                <w:lang w:val="en-US"/>
              </w:rPr>
            </w:pPr>
            <w:r>
              <w:rPr>
                <w:rFonts w:ascii="Times New Roman" w:hAnsi="Times New Roman" w:cs="Times New Roman"/>
                <w:b w:val="0"/>
                <w:sz w:val="18"/>
                <w:szCs w:val="18"/>
                <w:lang w:val="en-US"/>
              </w:rPr>
              <w:t>1</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lang w:val="en-US"/>
              </w:rPr>
              <w:t>CT1.4</w:t>
            </w:r>
          </w:p>
        </w:tc>
        <w:tc>
          <w:tcPr>
            <w:tcW w:w="7414" w:type="dxa"/>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US"/>
              </w:rPr>
            </w:pPr>
            <w:r>
              <w:rPr>
                <w:rFonts w:ascii="Times New Roman" w:hAnsi="Times New Roman" w:cs="Times New Roman"/>
                <w:sz w:val="18"/>
                <w:szCs w:val="18"/>
                <w:lang w:val="en-US"/>
              </w:rPr>
              <w:t>Describe the epidemiology, the predisposing factors and microbial</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sz w:val="18"/>
                <w:szCs w:val="18"/>
                <w:lang w:val="en-US"/>
              </w:rPr>
              <w:t>and therapeutic factors that determine resistance to drugs</w:t>
            </w:r>
          </w:p>
        </w:tc>
      </w:tr>
      <w:tr w:rsidR="00D53E19" w:rsidTr="00D53E19">
        <w:trPr>
          <w:trHeight w:val="404"/>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 w:val="0"/>
                <w:bCs w:val="0"/>
                <w:sz w:val="18"/>
                <w:szCs w:val="18"/>
                <w:lang w:val="en-US"/>
              </w:rPr>
            </w:pPr>
            <w:r>
              <w:rPr>
                <w:rFonts w:ascii="Times New Roman" w:hAnsi="Times New Roman" w:cs="Times New Roman"/>
                <w:sz w:val="18"/>
                <w:szCs w:val="18"/>
                <w:lang w:val="en-US"/>
              </w:rPr>
              <w:t>2</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CT1.5</w:t>
            </w:r>
          </w:p>
        </w:tc>
        <w:tc>
          <w:tcPr>
            <w:tcW w:w="7414" w:type="dxa"/>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Elicit, document and present an appropriate medical history that</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includes risk factor, contacts, symptoms including cough and fever</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CNS and other manifestations</w:t>
            </w:r>
          </w:p>
        </w:tc>
      </w:tr>
      <w:tr w:rsidR="00D53E19" w:rsidTr="00D53E19">
        <w:trPr>
          <w:trHeight w:val="390"/>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 w:val="0"/>
                <w:bCs w:val="0"/>
                <w:sz w:val="18"/>
                <w:szCs w:val="18"/>
                <w:lang w:val="en-US"/>
              </w:rPr>
            </w:pPr>
            <w:r>
              <w:rPr>
                <w:rFonts w:ascii="Times New Roman" w:hAnsi="Times New Roman" w:cs="Times New Roman"/>
                <w:sz w:val="18"/>
                <w:szCs w:val="18"/>
                <w:lang w:val="en-US"/>
              </w:rPr>
              <w:t>3</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CT1.6</w:t>
            </w:r>
          </w:p>
        </w:tc>
        <w:tc>
          <w:tcPr>
            <w:tcW w:w="7414" w:type="dxa"/>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Demonstrate and perform a systematic examination that establishes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the diagnosis based on the clinical presentation that includes a a)</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general examination, b) examination of the chest and lung including</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loss of volume, mediastinal shift, percussion and auscultation</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(including DOAP session of lung sounds and added sounds) c)</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examination of the lymphatic system and d) relevant CNS</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examination</w:t>
            </w:r>
          </w:p>
        </w:tc>
      </w:tr>
      <w:tr w:rsidR="00D53E19" w:rsidTr="00D53E19">
        <w:trPr>
          <w:trHeight w:val="404"/>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 w:val="0"/>
                <w:bCs w:val="0"/>
                <w:sz w:val="18"/>
                <w:szCs w:val="18"/>
                <w:lang w:val="en-US"/>
              </w:rPr>
            </w:pPr>
            <w:r>
              <w:rPr>
                <w:rFonts w:ascii="Times New Roman" w:hAnsi="Times New Roman" w:cs="Times New Roman"/>
                <w:sz w:val="18"/>
                <w:szCs w:val="18"/>
                <w:lang w:val="en-US"/>
              </w:rPr>
              <w:t>4</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CT1.11</w:t>
            </w:r>
          </w:p>
        </w:tc>
        <w:tc>
          <w:tcPr>
            <w:tcW w:w="7414" w:type="dxa"/>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Assist in the performance, outline the correct tests that require to be</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performed and interpret the results of a pleural fluid aspiration</w:t>
            </w:r>
          </w:p>
        </w:tc>
      </w:tr>
      <w:tr w:rsidR="00D53E19" w:rsidTr="00D53E19">
        <w:trPr>
          <w:trHeight w:val="390"/>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 w:val="0"/>
                <w:bCs w:val="0"/>
                <w:sz w:val="18"/>
                <w:szCs w:val="18"/>
                <w:lang w:val="en-US"/>
              </w:rPr>
            </w:pPr>
            <w:r>
              <w:rPr>
                <w:rFonts w:ascii="Times New Roman" w:hAnsi="Times New Roman" w:cs="Times New Roman"/>
                <w:sz w:val="18"/>
                <w:szCs w:val="18"/>
                <w:lang w:val="en-US"/>
              </w:rPr>
              <w:t>5</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CT1.15</w:t>
            </w:r>
          </w:p>
        </w:tc>
        <w:tc>
          <w:tcPr>
            <w:tcW w:w="7414" w:type="dxa"/>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Prescribe an appropriate antituberculosis regimen based on the</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location of disease, smear positivity and negativity and comorbidities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based on current national guidelines including directly</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observed tuberculosis therapy (DOTS)</w:t>
            </w:r>
          </w:p>
        </w:tc>
      </w:tr>
      <w:tr w:rsidR="00D53E19" w:rsidTr="00D53E19">
        <w:trPr>
          <w:trHeight w:val="404"/>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 w:val="0"/>
                <w:bCs w:val="0"/>
                <w:sz w:val="18"/>
                <w:szCs w:val="18"/>
                <w:lang w:val="en-US"/>
              </w:rPr>
            </w:pPr>
            <w:r>
              <w:rPr>
                <w:rFonts w:ascii="Times New Roman" w:hAnsi="Times New Roman" w:cs="Times New Roman"/>
                <w:sz w:val="18"/>
                <w:szCs w:val="18"/>
                <w:lang w:val="en-US"/>
              </w:rPr>
              <w:t>6</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CT1.18</w:t>
            </w:r>
          </w:p>
        </w:tc>
        <w:tc>
          <w:tcPr>
            <w:tcW w:w="7414" w:type="dxa"/>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Educate health care workers on National Program of Tuberculosis</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and administering and monitoring the DOTS program</w:t>
            </w:r>
          </w:p>
        </w:tc>
      </w:tr>
      <w:tr w:rsidR="00D53E19" w:rsidTr="00D53E19">
        <w:trPr>
          <w:trHeight w:val="390"/>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 w:val="0"/>
                <w:bCs w:val="0"/>
                <w:sz w:val="18"/>
                <w:szCs w:val="18"/>
                <w:lang w:val="en-US"/>
              </w:rPr>
            </w:pPr>
            <w:r>
              <w:rPr>
                <w:rFonts w:ascii="Times New Roman" w:hAnsi="Times New Roman" w:cs="Times New Roman"/>
                <w:sz w:val="18"/>
                <w:szCs w:val="18"/>
                <w:lang w:val="en-US"/>
              </w:rPr>
              <w:t>7</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CT2.8</w:t>
            </w:r>
          </w:p>
        </w:tc>
        <w:tc>
          <w:tcPr>
            <w:tcW w:w="7414" w:type="dxa"/>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Elicit document and present a medical history that will differentiate</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the aetiologies of obstructive airway disease, severity and</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precipitants</w:t>
            </w:r>
          </w:p>
        </w:tc>
      </w:tr>
      <w:tr w:rsidR="00D53E19" w:rsidTr="00D53E19">
        <w:trPr>
          <w:trHeight w:val="390"/>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 w:val="0"/>
                <w:bCs w:val="0"/>
                <w:sz w:val="18"/>
                <w:szCs w:val="18"/>
                <w:lang w:val="en-US"/>
              </w:rPr>
            </w:pPr>
            <w:r>
              <w:rPr>
                <w:rFonts w:ascii="Times New Roman" w:hAnsi="Times New Roman" w:cs="Times New Roman"/>
                <w:sz w:val="18"/>
                <w:szCs w:val="18"/>
                <w:lang w:val="en-US"/>
              </w:rPr>
              <w:t>8</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CT2.9</w:t>
            </w:r>
          </w:p>
        </w:tc>
        <w:tc>
          <w:tcPr>
            <w:tcW w:w="7414" w:type="dxa"/>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Perform a systematic examination that establishes the diagnosis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and severity that includes measurement of respiratory rate, level of</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respiratory distress, effort tolerance, breath sounds, added sounds,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identification of signs of consolidation pleural effusion and</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pneumothorax</w:t>
            </w:r>
          </w:p>
        </w:tc>
      </w:tr>
      <w:tr w:rsidR="00D53E19" w:rsidTr="00D53E19">
        <w:trPr>
          <w:trHeight w:val="404"/>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 w:val="0"/>
                <w:bCs w:val="0"/>
                <w:sz w:val="18"/>
                <w:szCs w:val="18"/>
                <w:lang w:val="en-US"/>
              </w:rPr>
            </w:pPr>
            <w:r>
              <w:rPr>
                <w:rFonts w:ascii="Times New Roman" w:hAnsi="Times New Roman" w:cs="Times New Roman"/>
                <w:sz w:val="18"/>
                <w:szCs w:val="18"/>
                <w:lang w:val="en-US"/>
              </w:rPr>
              <w:t>9</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CT2.10</w:t>
            </w:r>
          </w:p>
        </w:tc>
        <w:tc>
          <w:tcPr>
            <w:tcW w:w="7414" w:type="dxa"/>
          </w:tcPr>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Generate a differential diagnosis and prioritise based on clinical</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Features that suggest a specific aetiology.</w:t>
            </w:r>
          </w:p>
        </w:tc>
      </w:tr>
      <w:tr w:rsidR="00D53E19" w:rsidTr="00D53E19">
        <w:trPr>
          <w:trHeight w:val="390"/>
        </w:trPr>
        <w:tc>
          <w:tcPr>
            <w:cnfStyle w:val="001000000000" w:firstRow="0" w:lastRow="0" w:firstColumn="1" w:lastColumn="0" w:oddVBand="0" w:evenVBand="0" w:oddHBand="0" w:evenHBand="0" w:firstRowFirstColumn="0" w:firstRowLastColumn="0" w:lastRowFirstColumn="0" w:lastRowLastColumn="0"/>
            <w:tcW w:w="912" w:type="dxa"/>
          </w:tcPr>
          <w:p w:rsidR="00D53E19" w:rsidRDefault="00571DE1">
            <w:pPr>
              <w:pStyle w:val="Header"/>
              <w:jc w:val="both"/>
              <w:rPr>
                <w:rFonts w:ascii="Times New Roman" w:hAnsi="Times New Roman" w:cs="Times New Roman"/>
                <w:b w:val="0"/>
                <w:bCs w:val="0"/>
                <w:sz w:val="18"/>
                <w:szCs w:val="18"/>
                <w:lang w:val="en-US"/>
              </w:rPr>
            </w:pPr>
            <w:r>
              <w:rPr>
                <w:rFonts w:ascii="Times New Roman" w:hAnsi="Times New Roman" w:cs="Times New Roman"/>
                <w:sz w:val="18"/>
                <w:szCs w:val="18"/>
                <w:lang w:val="en-US"/>
              </w:rPr>
              <w:t>10</w:t>
            </w:r>
          </w:p>
        </w:tc>
        <w:tc>
          <w:tcPr>
            <w:tcW w:w="912"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US"/>
              </w:rPr>
            </w:pPr>
            <w:r>
              <w:rPr>
                <w:rFonts w:ascii="Times New Roman" w:hAnsi="Times New Roman" w:cs="Times New Roman"/>
                <w:sz w:val="18"/>
                <w:szCs w:val="18"/>
                <w:lang w:val="en-US"/>
              </w:rPr>
              <w:t>CT2.22</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CT2.23</w:t>
            </w:r>
          </w:p>
        </w:tc>
        <w:tc>
          <w:tcPr>
            <w:tcW w:w="7414" w:type="dxa"/>
          </w:tcPr>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Demonstrate and counsel patient on the correct use of inhalers</w:t>
            </w:r>
          </w:p>
          <w:p w:rsidR="00D53E19" w:rsidRDefault="00571DE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Communicate diagnosis treatment plan and subsequent follow up</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plan to patients</w:t>
            </w:r>
          </w:p>
          <w:p w:rsidR="00D53E19" w:rsidRDefault="00571DE1">
            <w:pPr>
              <w:pStyle w:val="Heade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val="en-US"/>
              </w:rPr>
              <w:t>Assessment</w:t>
            </w:r>
          </w:p>
        </w:tc>
      </w:tr>
    </w:tbl>
    <w:p w:rsidR="00D53E19" w:rsidRDefault="00D53E19">
      <w:pPr>
        <w:jc w:val="both"/>
        <w:rPr>
          <w:rFonts w:ascii="Times New Roman" w:hAnsi="Times New Roman" w:cs="Times New Roman"/>
          <w:sz w:val="18"/>
          <w:szCs w:val="18"/>
        </w:rPr>
      </w:pPr>
    </w:p>
    <w:p w:rsidR="00D53E19" w:rsidRDefault="00D53E19">
      <w:pPr>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88"/>
        <w:gridCol w:w="8028"/>
      </w:tblGrid>
      <w:tr w:rsidR="00D53E19">
        <w:trPr>
          <w:trHeight w:val="525"/>
        </w:trPr>
        <w:tc>
          <w:tcPr>
            <w:tcW w:w="9016" w:type="dxa"/>
            <w:gridSpan w:val="2"/>
            <w:shd w:val="clear" w:color="auto" w:fill="C5E0B3" w:themeFill="accent6" w:themeFillTint="66"/>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Surgery</w:t>
            </w:r>
          </w:p>
        </w:tc>
      </w:tr>
      <w:tr w:rsidR="00D53E19">
        <w:tc>
          <w:tcPr>
            <w:tcW w:w="988" w:type="dxa"/>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Day</w:t>
            </w:r>
          </w:p>
        </w:tc>
        <w:tc>
          <w:tcPr>
            <w:tcW w:w="8028" w:type="dxa"/>
            <w:shd w:val="clear" w:color="auto" w:fill="F4B083" w:themeFill="accent2" w:themeFillTint="99"/>
          </w:tcPr>
          <w:p w:rsidR="00D53E19" w:rsidRDefault="00571DE1">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Competencies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Topic: Wound healing and wound care</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SU5.2 Elicit, document and present a history in a patient presenting with wounds.</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Learning objectives</w:t>
            </w:r>
          </w:p>
          <w:p w:rsidR="00D53E19" w:rsidRDefault="00571DE1">
            <w:pPr>
              <w:pStyle w:val="ListParagraph"/>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of ulcer</w:t>
            </w:r>
          </w:p>
          <w:p w:rsidR="00D53E19" w:rsidRDefault="00571DE1">
            <w:pPr>
              <w:pStyle w:val="ListParagraph"/>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an ulcer</w:t>
            </w:r>
          </w:p>
          <w:p w:rsidR="00D53E19" w:rsidRDefault="00571DE1">
            <w:pPr>
              <w:pStyle w:val="ListParagraph"/>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diabetic foot ulcer</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Day 2</w:t>
            </w:r>
          </w:p>
        </w:tc>
        <w:tc>
          <w:tcPr>
            <w:tcW w:w="8028" w:type="dxa"/>
          </w:tcPr>
          <w:p w:rsidR="00D53E19" w:rsidRDefault="00571DE1">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Topic: Skin and subcutaneous tissue</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SU18.3 Describe and demonstrate the clinical examination of surgical patient including swelling and order relevant investigation for diagnosis. Describe and discuss appropriate treatment plan.</w:t>
            </w:r>
          </w:p>
          <w:p w:rsidR="00D53E19" w:rsidRDefault="00D53E19">
            <w:pPr>
              <w:spacing w:after="0" w:line="240" w:lineRule="auto"/>
              <w:jc w:val="both"/>
              <w:rPr>
                <w:rFonts w:ascii="Times New Roman" w:hAnsi="Times New Roman" w:cs="Times New Roman"/>
                <w:b/>
                <w:bCs/>
                <w:sz w:val="18"/>
                <w:szCs w:val="18"/>
              </w:rPr>
            </w:pPr>
          </w:p>
          <w:p w:rsidR="00D53E19" w:rsidRDefault="00571DE1">
            <w:pPr>
              <w:spacing w:after="0" w:line="240" w:lineRule="auto"/>
              <w:jc w:val="both"/>
              <w:rPr>
                <w:rFonts w:ascii="Times New Roman" w:hAnsi="Times New Roman" w:cs="Times New Roman"/>
                <w:sz w:val="18"/>
                <w:szCs w:val="18"/>
              </w:rPr>
            </w:pPr>
            <w:bookmarkStart w:id="1" w:name="_Hlk56451215"/>
            <w:bookmarkStart w:id="2" w:name="_Hlk56451259"/>
            <w:r>
              <w:rPr>
                <w:rFonts w:ascii="Times New Roman" w:hAnsi="Times New Roman" w:cs="Times New Roman"/>
                <w:sz w:val="18"/>
                <w:szCs w:val="18"/>
              </w:rPr>
              <w:t>Learning objectives</w:t>
            </w:r>
          </w:p>
          <w:bookmarkEnd w:id="1"/>
          <w:p w:rsidR="00D53E19" w:rsidRDefault="00571DE1">
            <w:pPr>
              <w:pStyle w:val="ListParagraph"/>
              <w:numPr>
                <w:ilvl w:val="0"/>
                <w:numId w:val="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with complaints of swelling</w:t>
            </w:r>
          </w:p>
          <w:p w:rsidR="00D53E19" w:rsidRDefault="00571DE1">
            <w:pPr>
              <w:pStyle w:val="ListParagraph"/>
              <w:numPr>
                <w:ilvl w:val="0"/>
                <w:numId w:val="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Clinical methods of examination of a swelling</w:t>
            </w:r>
          </w:p>
          <w:p w:rsidR="00D53E19" w:rsidRDefault="00571DE1">
            <w:pPr>
              <w:pStyle w:val="ListParagraph"/>
              <w:numPr>
                <w:ilvl w:val="0"/>
                <w:numId w:val="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Lipoma</w:t>
            </w:r>
          </w:p>
          <w:bookmarkEnd w:id="2"/>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3</w:t>
            </w:r>
          </w:p>
        </w:tc>
        <w:tc>
          <w:tcPr>
            <w:tcW w:w="8028" w:type="dxa"/>
          </w:tcPr>
          <w:p w:rsidR="00D53E19" w:rsidRDefault="00571DE1">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Topic: Endocrine General Surgery: Thyroid and parathyroid</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SU22.3 Demonstrate and document the correct clinical examination of thyroid swellings and discus the differential diagnosis and their management</w:t>
            </w:r>
          </w:p>
          <w:p w:rsidR="00D53E19" w:rsidRDefault="00571DE1">
            <w:pPr>
              <w:pStyle w:val="ListParagraph"/>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of thyroid swelling</w:t>
            </w:r>
          </w:p>
          <w:p w:rsidR="00D53E19" w:rsidRDefault="00571DE1">
            <w:pPr>
              <w:pStyle w:val="ListParagraph"/>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thyroid swelling</w:t>
            </w:r>
          </w:p>
          <w:p w:rsidR="00D53E19" w:rsidRDefault="00571DE1">
            <w:pPr>
              <w:pStyle w:val="ListParagraph"/>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multinodular goitre</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4</w:t>
            </w:r>
          </w:p>
        </w:tc>
        <w:tc>
          <w:tcPr>
            <w:tcW w:w="8028" w:type="dxa"/>
          </w:tcPr>
          <w:p w:rsidR="00D53E19" w:rsidRDefault="00571DE1">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Topic: Breast</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SU25.3 Describe the etiopathogenesis, clinical features, Investigations and</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principles of treatment of benign and malignant tumours of breast</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pStyle w:val="ListParagraph"/>
              <w:numPr>
                <w:ilvl w:val="0"/>
                <w:numId w:val="5"/>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of lump in the breast</w:t>
            </w:r>
          </w:p>
          <w:p w:rsidR="00D53E19" w:rsidRDefault="00571DE1">
            <w:pPr>
              <w:pStyle w:val="ListParagraph"/>
              <w:numPr>
                <w:ilvl w:val="0"/>
                <w:numId w:val="5"/>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breast lump</w:t>
            </w:r>
          </w:p>
          <w:p w:rsidR="00D53E19" w:rsidRDefault="00571DE1">
            <w:pPr>
              <w:pStyle w:val="ListParagraph"/>
              <w:numPr>
                <w:ilvl w:val="0"/>
                <w:numId w:val="5"/>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Triple assessment and diagnostic work up of breast lump</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5</w:t>
            </w:r>
          </w:p>
        </w:tc>
        <w:tc>
          <w:tcPr>
            <w:tcW w:w="8028" w:type="dxa"/>
          </w:tcPr>
          <w:p w:rsidR="00D53E19" w:rsidRDefault="00571DE1">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Topic: Disorders of salivary glands</w:t>
            </w:r>
          </w:p>
          <w:p w:rsidR="00D53E19" w:rsidRDefault="00571DE1">
            <w:pPr>
              <w:spacing w:after="0" w:line="240" w:lineRule="auto"/>
              <w:jc w:val="both"/>
              <w:rPr>
                <w:rFonts w:ascii="Times New Roman" w:hAnsi="Times New Roman" w:cs="Times New Roman"/>
                <w:b/>
                <w:bCs/>
                <w:sz w:val="18"/>
                <w:szCs w:val="18"/>
              </w:rPr>
            </w:pPr>
            <w:r>
              <w:rPr>
                <w:rFonts w:ascii="Times New Roman" w:hAnsi="Times New Roman" w:cs="Times New Roman"/>
                <w:sz w:val="18"/>
                <w:szCs w:val="18"/>
              </w:rPr>
              <w:t>SU21.1 Describe surgical anatomy of the salivary glands, pathology, and</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clinical presentation of disorders of salivary glands</w:t>
            </w:r>
          </w:p>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Learning objectives</w:t>
            </w:r>
          </w:p>
          <w:p w:rsidR="00D53E19" w:rsidRDefault="00571DE1">
            <w:pPr>
              <w:pStyle w:val="ListParagraph"/>
              <w:numPr>
                <w:ilvl w:val="0"/>
                <w:numId w:val="6"/>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with parotid swelling</w:t>
            </w:r>
          </w:p>
          <w:p w:rsidR="00D53E19" w:rsidRDefault="00571DE1">
            <w:pPr>
              <w:pStyle w:val="ListParagraph"/>
              <w:numPr>
                <w:ilvl w:val="0"/>
                <w:numId w:val="6"/>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Clinical methods of examination of parotid swelling</w:t>
            </w:r>
          </w:p>
          <w:p w:rsidR="00D53E19" w:rsidRDefault="00571DE1">
            <w:pPr>
              <w:pStyle w:val="ListParagraph"/>
              <w:numPr>
                <w:ilvl w:val="0"/>
                <w:numId w:val="6"/>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pleomorphic adenoma</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6</w:t>
            </w:r>
          </w:p>
        </w:tc>
        <w:tc>
          <w:tcPr>
            <w:tcW w:w="8028" w:type="dxa"/>
          </w:tcPr>
          <w:p w:rsidR="00D53E19" w:rsidRDefault="00571DE1">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Topic: Vascular diseases</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SU27.1 Describe the etiopathogenesis, clinical features, investigations and principles of treatment of occlusive arterial disease.</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pStyle w:val="ListParagraph"/>
              <w:numPr>
                <w:ilvl w:val="0"/>
                <w:numId w:val="7"/>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of peripheral vascular disease</w:t>
            </w:r>
          </w:p>
          <w:p w:rsidR="00D53E19" w:rsidRDefault="00571DE1">
            <w:pPr>
              <w:pStyle w:val="ListParagraph"/>
              <w:numPr>
                <w:ilvl w:val="0"/>
                <w:numId w:val="7"/>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case of peripheral vascular disease</w:t>
            </w:r>
          </w:p>
          <w:p w:rsidR="00D53E19" w:rsidRDefault="00571DE1">
            <w:pPr>
              <w:pStyle w:val="ListParagraph"/>
              <w:numPr>
                <w:ilvl w:val="0"/>
                <w:numId w:val="7"/>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Burgers disease</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7</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SU27.6 Describe pathophysiology, clinical features, Investigations and</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principles of management of DVT and Varicose veins</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pStyle w:val="ListParagraph"/>
              <w:numPr>
                <w:ilvl w:val="0"/>
                <w:numId w:val="8"/>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of a case with varicose veins</w:t>
            </w:r>
          </w:p>
          <w:p w:rsidR="00D53E19" w:rsidRDefault="00571DE1">
            <w:pPr>
              <w:pStyle w:val="ListParagraph"/>
              <w:numPr>
                <w:ilvl w:val="0"/>
                <w:numId w:val="8"/>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case of varicose veins</w:t>
            </w:r>
          </w:p>
          <w:p w:rsidR="00D53E19" w:rsidRDefault="00571DE1">
            <w:pPr>
              <w:pStyle w:val="ListParagraph"/>
              <w:numPr>
                <w:ilvl w:val="0"/>
                <w:numId w:val="8"/>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with varicose veins</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8</w:t>
            </w:r>
          </w:p>
        </w:tc>
        <w:tc>
          <w:tcPr>
            <w:tcW w:w="802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SU27.8 Demonstrate the correct examination of the lymphatic system</w:t>
            </w:r>
          </w:p>
          <w:p w:rsidR="00D53E19" w:rsidRDefault="00571DE1">
            <w:pPr>
              <w:pStyle w:val="ListParagraph"/>
              <w:numPr>
                <w:ilvl w:val="0"/>
                <w:numId w:val="9"/>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of lymphadenopathy</w:t>
            </w:r>
          </w:p>
          <w:p w:rsidR="00D53E19" w:rsidRDefault="00571DE1">
            <w:pPr>
              <w:pStyle w:val="ListParagraph"/>
              <w:numPr>
                <w:ilvl w:val="0"/>
                <w:numId w:val="9"/>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case of lymphadenopathy</w:t>
            </w:r>
          </w:p>
          <w:p w:rsidR="00D53E19" w:rsidRDefault="00571DE1">
            <w:pPr>
              <w:pStyle w:val="ListParagraph"/>
              <w:numPr>
                <w:ilvl w:val="0"/>
                <w:numId w:val="9"/>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tubercular lymphadenitis</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9</w:t>
            </w:r>
          </w:p>
        </w:tc>
        <w:tc>
          <w:tcPr>
            <w:tcW w:w="8028" w:type="dxa"/>
          </w:tcPr>
          <w:p w:rsidR="00D53E19" w:rsidRDefault="00571DE1">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Topic: Abdomen</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SU28.2 Demonstrate the correct technique to examine the patient with hernia and identify different types of hernias</w:t>
            </w:r>
          </w:p>
          <w:p w:rsidR="00D53E19" w:rsidRDefault="00571DE1">
            <w:pPr>
              <w:pStyle w:val="ListParagraph"/>
              <w:numPr>
                <w:ilvl w:val="0"/>
                <w:numId w:val="1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of inguinal hernia</w:t>
            </w:r>
          </w:p>
          <w:p w:rsidR="00D53E19" w:rsidRDefault="00571DE1">
            <w:pPr>
              <w:pStyle w:val="ListParagraph"/>
              <w:numPr>
                <w:ilvl w:val="0"/>
                <w:numId w:val="1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case of i</w:t>
            </w:r>
            <w:bookmarkStart w:id="3" w:name="_Hlk56441399"/>
            <w:r>
              <w:rPr>
                <w:rFonts w:ascii="Times New Roman" w:hAnsi="Times New Roman" w:cs="Times New Roman"/>
                <w:sz w:val="18"/>
                <w:szCs w:val="18"/>
              </w:rPr>
              <w:t>nguinal</w:t>
            </w:r>
            <w:bookmarkEnd w:id="3"/>
            <w:r>
              <w:rPr>
                <w:rFonts w:ascii="Times New Roman" w:hAnsi="Times New Roman" w:cs="Times New Roman"/>
                <w:sz w:val="18"/>
                <w:szCs w:val="18"/>
              </w:rPr>
              <w:t xml:space="preserve"> hernia</w:t>
            </w:r>
          </w:p>
          <w:p w:rsidR="00D53E19" w:rsidRDefault="00571DE1">
            <w:pPr>
              <w:pStyle w:val="ListParagraph"/>
              <w:numPr>
                <w:ilvl w:val="0"/>
                <w:numId w:val="1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Discussion of a case with </w:t>
            </w:r>
            <w:bookmarkStart w:id="4" w:name="_Hlk56441387"/>
            <w:r>
              <w:rPr>
                <w:rFonts w:ascii="Times New Roman" w:hAnsi="Times New Roman" w:cs="Times New Roman"/>
                <w:sz w:val="18"/>
                <w:szCs w:val="18"/>
              </w:rPr>
              <w:t>inguinal hernia</w:t>
            </w:r>
            <w:bookmarkEnd w:id="4"/>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Day 10</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SU28.18 Describe and demonstrate clinical examination of abdomen. Order relevant investigations. Describe and discuss appropriate treatment plan</w:t>
            </w:r>
          </w:p>
          <w:p w:rsidR="00D53E19" w:rsidRDefault="00D53E19">
            <w:pPr>
              <w:pStyle w:val="ListParagraph"/>
              <w:autoSpaceDE w:val="0"/>
              <w:autoSpaceDN w:val="0"/>
              <w:adjustRightInd w:val="0"/>
              <w:spacing w:after="0" w:line="240" w:lineRule="auto"/>
              <w:jc w:val="both"/>
              <w:rPr>
                <w:rFonts w:ascii="Times New Roman" w:hAnsi="Times New Roman" w:cs="Times New Roman"/>
                <w:sz w:val="18"/>
                <w:szCs w:val="18"/>
              </w:rPr>
            </w:pPr>
          </w:p>
          <w:p w:rsidR="00D53E19" w:rsidRDefault="00571DE1">
            <w:pPr>
              <w:pStyle w:val="ListParagraph"/>
              <w:numPr>
                <w:ilvl w:val="0"/>
                <w:numId w:val="1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of abdominal lump</w:t>
            </w:r>
          </w:p>
          <w:p w:rsidR="00D53E19" w:rsidRDefault="00571DE1">
            <w:pPr>
              <w:pStyle w:val="ListParagraph"/>
              <w:numPr>
                <w:ilvl w:val="0"/>
                <w:numId w:val="1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case of abdominal lump</w:t>
            </w:r>
          </w:p>
          <w:p w:rsidR="00D53E19" w:rsidRDefault="00571DE1">
            <w:pPr>
              <w:pStyle w:val="ListParagraph"/>
              <w:numPr>
                <w:ilvl w:val="0"/>
                <w:numId w:val="1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abdominal lump</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11</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SU28.10 Describe the applied anatomy of liver. Describe the clinical features, Investigations and principles of management of liver abscess, hydatid disease, injuries and tumors of the liver</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pStyle w:val="ListParagraph"/>
              <w:numPr>
                <w:ilvl w:val="0"/>
                <w:numId w:val="1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of hepatomegaly</w:t>
            </w:r>
          </w:p>
          <w:p w:rsidR="00D53E19" w:rsidRDefault="00571DE1">
            <w:pPr>
              <w:pStyle w:val="ListParagraph"/>
              <w:numPr>
                <w:ilvl w:val="0"/>
                <w:numId w:val="1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case of hepatomegaly</w:t>
            </w:r>
          </w:p>
          <w:p w:rsidR="00D53E19" w:rsidRDefault="00571DE1">
            <w:pPr>
              <w:pStyle w:val="ListParagraph"/>
              <w:numPr>
                <w:ilvl w:val="0"/>
                <w:numId w:val="1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hepatomegaly</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12</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SU28.12 Describe the applied anatomy of biliary system. Describe the clinical features, investigations and principles of management of diseases of biliary system</w:t>
            </w:r>
          </w:p>
          <w:p w:rsidR="00D53E19" w:rsidRDefault="00D53E19">
            <w:pPr>
              <w:pStyle w:val="ListParagraph"/>
              <w:spacing w:after="0" w:line="240" w:lineRule="auto"/>
              <w:jc w:val="both"/>
              <w:rPr>
                <w:rFonts w:ascii="Times New Roman" w:hAnsi="Times New Roman" w:cs="Times New Roman"/>
                <w:sz w:val="18"/>
                <w:szCs w:val="18"/>
              </w:rPr>
            </w:pPr>
          </w:p>
          <w:p w:rsidR="00D53E19" w:rsidRDefault="00571DE1">
            <w:pPr>
              <w:pStyle w:val="ListParagraph"/>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of a case of gall bladder lump</w:t>
            </w:r>
          </w:p>
          <w:p w:rsidR="00D53E19" w:rsidRDefault="00571DE1">
            <w:pPr>
              <w:pStyle w:val="ListParagraph"/>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case of gall bladder lump</w:t>
            </w:r>
          </w:p>
          <w:p w:rsidR="00D53E19" w:rsidRDefault="00571DE1">
            <w:pPr>
              <w:pStyle w:val="ListParagraph"/>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GB lump</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13</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SU28.15 Describe the clinical features, investigations and principles of management of diseases of Appendix including appendicitis and its complications.</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pStyle w:val="ListParagraph"/>
              <w:numPr>
                <w:ilvl w:val="0"/>
                <w:numId w:val="14"/>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of a case of lump in right iliac fossa</w:t>
            </w:r>
          </w:p>
          <w:p w:rsidR="00D53E19" w:rsidRDefault="00571DE1">
            <w:pPr>
              <w:pStyle w:val="ListParagraph"/>
              <w:numPr>
                <w:ilvl w:val="0"/>
                <w:numId w:val="14"/>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case with lump in right iliac fossa</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14</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Topic : Anorectal disorders</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SU28.17 Describe the clinical features, investigations and principles of management of common anorectal diseases</w:t>
            </w:r>
          </w:p>
          <w:p w:rsidR="00D53E19" w:rsidRDefault="00D53E19">
            <w:pPr>
              <w:autoSpaceDE w:val="0"/>
              <w:autoSpaceDN w:val="0"/>
              <w:adjustRightInd w:val="0"/>
              <w:spacing w:after="0" w:line="240" w:lineRule="auto"/>
              <w:jc w:val="both"/>
              <w:rPr>
                <w:rFonts w:ascii="Times New Roman" w:hAnsi="Times New Roman" w:cs="Times New Roman"/>
                <w:sz w:val="18"/>
                <w:szCs w:val="18"/>
              </w:rPr>
            </w:pPr>
            <w:bookmarkStart w:id="5" w:name="_Hlk56448374"/>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History taking in a case of anorectal disorder</w:t>
            </w:r>
          </w:p>
          <w:p w:rsidR="00D53E19" w:rsidRDefault="00571DE1">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Examination of a case of anorectal disorder</w:t>
            </w:r>
          </w:p>
          <w:p w:rsidR="00D53E19" w:rsidRDefault="00571DE1">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Discussion of a case of anal fistula</w:t>
            </w:r>
          </w:p>
          <w:bookmarkEnd w:id="5"/>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15</w:t>
            </w:r>
          </w:p>
        </w:tc>
        <w:tc>
          <w:tcPr>
            <w:tcW w:w="8028" w:type="dxa"/>
          </w:tcPr>
          <w:p w:rsidR="00D53E19" w:rsidRDefault="00571DE1">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Topic: Urogenital system</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SU29.4 Describe the clinical features, investigations and principles of management of hydronephrosis</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D53E19">
            <w:pPr>
              <w:autoSpaceDE w:val="0"/>
              <w:autoSpaceDN w:val="0"/>
              <w:adjustRightInd w:val="0"/>
              <w:spacing w:after="0" w:line="240" w:lineRule="auto"/>
              <w:jc w:val="both"/>
              <w:rPr>
                <w:rFonts w:ascii="Times New Roman" w:hAnsi="Times New Roman" w:cs="Times New Roman"/>
                <w:sz w:val="18"/>
                <w:szCs w:val="18"/>
              </w:rPr>
            </w:pPr>
            <w:bookmarkStart w:id="6" w:name="_Hlk56448493"/>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1.History taking in a case of renal lump</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2.Examination of a case of </w:t>
            </w:r>
            <w:bookmarkStart w:id="7" w:name="_Hlk56448426"/>
            <w:r>
              <w:rPr>
                <w:rFonts w:ascii="Times New Roman" w:hAnsi="Times New Roman" w:cs="Times New Roman"/>
                <w:sz w:val="18"/>
                <w:szCs w:val="18"/>
              </w:rPr>
              <w:t>renal lump</w:t>
            </w:r>
            <w:bookmarkEnd w:id="7"/>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3.Discussion of a case of renal lump</w:t>
            </w:r>
          </w:p>
          <w:bookmarkEnd w:id="6"/>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16</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SU29.7 Describe the principles of management of acute and chronic retention of urine</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1.History taking in a case of </w:t>
            </w:r>
            <w:bookmarkStart w:id="8" w:name="_Hlk56448595"/>
            <w:r>
              <w:rPr>
                <w:rFonts w:ascii="Times New Roman" w:hAnsi="Times New Roman" w:cs="Times New Roman"/>
                <w:sz w:val="18"/>
                <w:szCs w:val="18"/>
              </w:rPr>
              <w:t>suprapubic</w:t>
            </w:r>
            <w:bookmarkEnd w:id="8"/>
            <w:r>
              <w:rPr>
                <w:rFonts w:ascii="Times New Roman" w:hAnsi="Times New Roman" w:cs="Times New Roman"/>
                <w:sz w:val="18"/>
                <w:szCs w:val="18"/>
              </w:rPr>
              <w:t xml:space="preserve"> lump</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2.Examination of a case of suprapubic lump</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3.Discussion of a case of chronic retention of urine</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17</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SU29.9 Describe the clinical features, investigations and principles of management of disorders of prostate</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1.History taking in a case with l</w:t>
            </w:r>
            <w:bookmarkStart w:id="9" w:name="_Hlk56448669"/>
            <w:r>
              <w:rPr>
                <w:rFonts w:ascii="Times New Roman" w:hAnsi="Times New Roman" w:cs="Times New Roman"/>
                <w:sz w:val="18"/>
                <w:szCs w:val="18"/>
              </w:rPr>
              <w:t>ower urinary tract symptoms</w:t>
            </w:r>
            <w:bookmarkEnd w:id="9"/>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2.Examination of a case of lower urinary tract symptoms</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3.Discussion of a case of benign enlargement of prostate</w:t>
            </w: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18</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SU30.5 Describe the applied anatomy, clinical features, investigations and principles of management of Hydrocele</w:t>
            </w:r>
          </w:p>
          <w:p w:rsidR="00D53E19" w:rsidRDefault="00D53E19">
            <w:pPr>
              <w:autoSpaceDE w:val="0"/>
              <w:autoSpaceDN w:val="0"/>
              <w:adjustRightInd w:val="0"/>
              <w:spacing w:after="0" w:line="240" w:lineRule="auto"/>
              <w:jc w:val="both"/>
              <w:rPr>
                <w:rFonts w:ascii="Times New Roman" w:hAnsi="Times New Roman" w:cs="Times New Roman"/>
                <w:sz w:val="18"/>
                <w:szCs w:val="18"/>
              </w:rPr>
            </w:pP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1.History taking in a case of </w:t>
            </w:r>
            <w:bookmarkStart w:id="10" w:name="_Hlk56448809"/>
            <w:r>
              <w:rPr>
                <w:rFonts w:ascii="Times New Roman" w:hAnsi="Times New Roman" w:cs="Times New Roman"/>
                <w:sz w:val="18"/>
                <w:szCs w:val="18"/>
              </w:rPr>
              <w:t>scrotal swelling</w:t>
            </w:r>
            <w:bookmarkEnd w:id="10"/>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2.Examination of a case of scrotal swelling</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3.Discussion of a case of hydrocele</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Day 19</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SU30.6 Describe classification, clinical features, investigations and principles of management of tumours of testis</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lastRenderedPageBreak/>
              <w:t xml:space="preserve">1.History taking in a case of </w:t>
            </w:r>
            <w:bookmarkStart w:id="11" w:name="_Hlk56448856"/>
            <w:r>
              <w:rPr>
                <w:rFonts w:ascii="Times New Roman" w:hAnsi="Times New Roman" w:cs="Times New Roman"/>
                <w:sz w:val="18"/>
                <w:szCs w:val="18"/>
              </w:rPr>
              <w:t>testicular mass</w:t>
            </w:r>
            <w:bookmarkEnd w:id="11"/>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2.Examination of a case of testicular mass</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3.Discussion of a case of testicular tumor</w:t>
            </w:r>
          </w:p>
          <w:p w:rsidR="00D53E19" w:rsidRDefault="00D53E19">
            <w:pPr>
              <w:spacing w:after="0" w:line="240" w:lineRule="auto"/>
              <w:jc w:val="both"/>
              <w:rPr>
                <w:rFonts w:ascii="Times New Roman" w:hAnsi="Times New Roman" w:cs="Times New Roman"/>
                <w:sz w:val="18"/>
                <w:szCs w:val="18"/>
              </w:rPr>
            </w:pPr>
          </w:p>
        </w:tc>
      </w:tr>
      <w:tr w:rsidR="00D53E19">
        <w:tc>
          <w:tcPr>
            <w:tcW w:w="988" w:type="dxa"/>
          </w:tcPr>
          <w:p w:rsidR="00D53E19" w:rsidRDefault="00571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Day 20</w:t>
            </w:r>
          </w:p>
        </w:tc>
        <w:tc>
          <w:tcPr>
            <w:tcW w:w="8028" w:type="dxa"/>
          </w:tcPr>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SU28.4 Describe pathophysiology, clinical features, investigations and principles of management of Intra-abdominal abscess, mesenteric cyst, and retroperitoneal tumors</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1.History taking in a case of </w:t>
            </w:r>
            <w:bookmarkStart w:id="12" w:name="_Hlk56450886"/>
            <w:r>
              <w:rPr>
                <w:rFonts w:ascii="Times New Roman" w:hAnsi="Times New Roman" w:cs="Times New Roman"/>
                <w:sz w:val="18"/>
                <w:szCs w:val="18"/>
              </w:rPr>
              <w:t>retroperitonea</w:t>
            </w:r>
            <w:bookmarkEnd w:id="12"/>
            <w:r>
              <w:rPr>
                <w:rFonts w:ascii="Times New Roman" w:hAnsi="Times New Roman" w:cs="Times New Roman"/>
                <w:sz w:val="18"/>
                <w:szCs w:val="18"/>
              </w:rPr>
              <w:t>l mass</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2.Examination of a case of retroperitoneal mass</w:t>
            </w:r>
          </w:p>
          <w:p w:rsidR="00D53E19" w:rsidRDefault="00571DE1">
            <w:pPr>
              <w:autoSpaceDE w:val="0"/>
              <w:autoSpaceDN w:val="0"/>
              <w:adjustRightInd w:val="0"/>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3.Discussion of a case of retroperitoneal tumor</w:t>
            </w:r>
          </w:p>
          <w:p w:rsidR="00D53E19" w:rsidRDefault="00571DE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Assessment</w:t>
            </w:r>
          </w:p>
        </w:tc>
      </w:tr>
    </w:tbl>
    <w:p w:rsidR="00D53E19" w:rsidRDefault="00D53E19">
      <w:pPr>
        <w:jc w:val="both"/>
        <w:rPr>
          <w:rFonts w:ascii="Times New Roman" w:hAnsi="Times New Roman" w:cs="Times New Roman"/>
          <w:sz w:val="18"/>
          <w:szCs w:val="18"/>
        </w:rPr>
      </w:pPr>
    </w:p>
    <w:sectPr w:rsidR="00D53E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1E" w:rsidRDefault="0040271E">
      <w:pPr>
        <w:spacing w:line="240" w:lineRule="auto"/>
      </w:pPr>
      <w:r>
        <w:separator/>
      </w:r>
    </w:p>
  </w:endnote>
  <w:endnote w:type="continuationSeparator" w:id="0">
    <w:p w:rsidR="0040271E" w:rsidRDefault="00402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1E" w:rsidRDefault="0040271E">
      <w:pPr>
        <w:spacing w:after="0"/>
      </w:pPr>
      <w:r>
        <w:separator/>
      </w:r>
    </w:p>
  </w:footnote>
  <w:footnote w:type="continuationSeparator" w:id="0">
    <w:p w:rsidR="0040271E" w:rsidRDefault="004027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A7C"/>
    <w:multiLevelType w:val="multilevel"/>
    <w:tmpl w:val="06B03A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8311B"/>
    <w:multiLevelType w:val="multilevel"/>
    <w:tmpl w:val="06D831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DF4B70"/>
    <w:multiLevelType w:val="multilevel"/>
    <w:tmpl w:val="11DF4B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03386C"/>
    <w:multiLevelType w:val="multilevel"/>
    <w:tmpl w:val="160338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03D36"/>
    <w:multiLevelType w:val="multilevel"/>
    <w:tmpl w:val="16F03D3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A6934A7"/>
    <w:multiLevelType w:val="multilevel"/>
    <w:tmpl w:val="2A6934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C31534"/>
    <w:multiLevelType w:val="multilevel"/>
    <w:tmpl w:val="2BC315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26259"/>
    <w:multiLevelType w:val="multilevel"/>
    <w:tmpl w:val="337262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742D98"/>
    <w:multiLevelType w:val="multilevel"/>
    <w:tmpl w:val="37742D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993477"/>
    <w:multiLevelType w:val="multilevel"/>
    <w:tmpl w:val="3A9934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24790F"/>
    <w:multiLevelType w:val="multilevel"/>
    <w:tmpl w:val="3F2479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D649B8"/>
    <w:multiLevelType w:val="multilevel"/>
    <w:tmpl w:val="42D649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287EE5"/>
    <w:multiLevelType w:val="multilevel"/>
    <w:tmpl w:val="53287E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F77509"/>
    <w:multiLevelType w:val="multilevel"/>
    <w:tmpl w:val="5EF775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C1684A"/>
    <w:multiLevelType w:val="multilevel"/>
    <w:tmpl w:val="69C1684A"/>
    <w:lvl w:ilvl="0">
      <w:numFmt w:val="bullet"/>
      <w:lvlText w:val="-"/>
      <w:lvlJc w:val="left"/>
      <w:pPr>
        <w:ind w:left="2205" w:hanging="360"/>
      </w:pPr>
      <w:rPr>
        <w:rFonts w:ascii="Calibri" w:eastAsiaTheme="minorHAnsi" w:hAnsi="Calibri" w:cs="Calibri" w:hint="default"/>
      </w:rPr>
    </w:lvl>
    <w:lvl w:ilvl="1">
      <w:start w:val="1"/>
      <w:numFmt w:val="bullet"/>
      <w:lvlText w:val="o"/>
      <w:lvlJc w:val="left"/>
      <w:pPr>
        <w:ind w:left="2925" w:hanging="360"/>
      </w:pPr>
      <w:rPr>
        <w:rFonts w:ascii="Courier New" w:hAnsi="Courier New" w:cs="Courier New" w:hint="default"/>
      </w:rPr>
    </w:lvl>
    <w:lvl w:ilvl="2">
      <w:start w:val="1"/>
      <w:numFmt w:val="bullet"/>
      <w:lvlText w:val=""/>
      <w:lvlJc w:val="left"/>
      <w:pPr>
        <w:ind w:left="3645" w:hanging="360"/>
      </w:pPr>
      <w:rPr>
        <w:rFonts w:ascii="Wingdings" w:hAnsi="Wingdings" w:hint="default"/>
      </w:rPr>
    </w:lvl>
    <w:lvl w:ilvl="3">
      <w:start w:val="1"/>
      <w:numFmt w:val="bullet"/>
      <w:lvlText w:val=""/>
      <w:lvlJc w:val="left"/>
      <w:pPr>
        <w:ind w:left="4365" w:hanging="360"/>
      </w:pPr>
      <w:rPr>
        <w:rFonts w:ascii="Symbol" w:hAnsi="Symbol" w:hint="default"/>
      </w:rPr>
    </w:lvl>
    <w:lvl w:ilvl="4">
      <w:start w:val="1"/>
      <w:numFmt w:val="bullet"/>
      <w:lvlText w:val="o"/>
      <w:lvlJc w:val="left"/>
      <w:pPr>
        <w:ind w:left="5085" w:hanging="360"/>
      </w:pPr>
      <w:rPr>
        <w:rFonts w:ascii="Courier New" w:hAnsi="Courier New" w:cs="Courier New" w:hint="default"/>
      </w:rPr>
    </w:lvl>
    <w:lvl w:ilvl="5">
      <w:start w:val="1"/>
      <w:numFmt w:val="bullet"/>
      <w:lvlText w:val=""/>
      <w:lvlJc w:val="left"/>
      <w:pPr>
        <w:ind w:left="5805" w:hanging="360"/>
      </w:pPr>
      <w:rPr>
        <w:rFonts w:ascii="Wingdings" w:hAnsi="Wingdings" w:hint="default"/>
      </w:rPr>
    </w:lvl>
    <w:lvl w:ilvl="6">
      <w:start w:val="1"/>
      <w:numFmt w:val="bullet"/>
      <w:lvlText w:val=""/>
      <w:lvlJc w:val="left"/>
      <w:pPr>
        <w:ind w:left="6525" w:hanging="360"/>
      </w:pPr>
      <w:rPr>
        <w:rFonts w:ascii="Symbol" w:hAnsi="Symbol" w:hint="default"/>
      </w:rPr>
    </w:lvl>
    <w:lvl w:ilvl="7">
      <w:start w:val="1"/>
      <w:numFmt w:val="bullet"/>
      <w:lvlText w:val="o"/>
      <w:lvlJc w:val="left"/>
      <w:pPr>
        <w:ind w:left="7245" w:hanging="360"/>
      </w:pPr>
      <w:rPr>
        <w:rFonts w:ascii="Courier New" w:hAnsi="Courier New" w:cs="Courier New" w:hint="default"/>
      </w:rPr>
    </w:lvl>
    <w:lvl w:ilvl="8">
      <w:start w:val="1"/>
      <w:numFmt w:val="bullet"/>
      <w:lvlText w:val=""/>
      <w:lvlJc w:val="left"/>
      <w:pPr>
        <w:ind w:left="7965" w:hanging="360"/>
      </w:pPr>
      <w:rPr>
        <w:rFonts w:ascii="Wingdings" w:hAnsi="Wingdings" w:hint="default"/>
      </w:rPr>
    </w:lvl>
  </w:abstractNum>
  <w:num w:numId="1">
    <w:abstractNumId w:val="14"/>
  </w:num>
  <w:num w:numId="2">
    <w:abstractNumId w:val="2"/>
  </w:num>
  <w:num w:numId="3">
    <w:abstractNumId w:val="9"/>
  </w:num>
  <w:num w:numId="4">
    <w:abstractNumId w:val="11"/>
  </w:num>
  <w:num w:numId="5">
    <w:abstractNumId w:val="13"/>
  </w:num>
  <w:num w:numId="6">
    <w:abstractNumId w:val="3"/>
  </w:num>
  <w:num w:numId="7">
    <w:abstractNumId w:val="8"/>
  </w:num>
  <w:num w:numId="8">
    <w:abstractNumId w:val="10"/>
  </w:num>
  <w:num w:numId="9">
    <w:abstractNumId w:val="4"/>
  </w:num>
  <w:num w:numId="10">
    <w:abstractNumId w:val="1"/>
  </w:num>
  <w:num w:numId="11">
    <w:abstractNumId w:val="7"/>
  </w:num>
  <w:num w:numId="12">
    <w:abstractNumId w:val="5"/>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OwNDA1sjC3MDYwtbRU0lEKTi0uzszPAykwNKgFAEWHJW4tAAAA"/>
  </w:docVars>
  <w:rsids>
    <w:rsidRoot w:val="00C84EE1"/>
    <w:rsid w:val="00062044"/>
    <w:rsid w:val="00097C11"/>
    <w:rsid w:val="000B2560"/>
    <w:rsid w:val="000C0F83"/>
    <w:rsid w:val="000D0353"/>
    <w:rsid w:val="00113919"/>
    <w:rsid w:val="00150CB7"/>
    <w:rsid w:val="0017266D"/>
    <w:rsid w:val="00172BC6"/>
    <w:rsid w:val="00176623"/>
    <w:rsid w:val="001866F9"/>
    <w:rsid w:val="001A1A41"/>
    <w:rsid w:val="001B11E9"/>
    <w:rsid w:val="002A2EB1"/>
    <w:rsid w:val="002C65C3"/>
    <w:rsid w:val="00302E84"/>
    <w:rsid w:val="003833FD"/>
    <w:rsid w:val="003C6630"/>
    <w:rsid w:val="003E7B35"/>
    <w:rsid w:val="00400C11"/>
    <w:rsid w:val="0040271E"/>
    <w:rsid w:val="00403F5E"/>
    <w:rsid w:val="00443E7E"/>
    <w:rsid w:val="0046751D"/>
    <w:rsid w:val="00476D1F"/>
    <w:rsid w:val="004A47FF"/>
    <w:rsid w:val="004A745B"/>
    <w:rsid w:val="004C5A3C"/>
    <w:rsid w:val="004E6479"/>
    <w:rsid w:val="004F2753"/>
    <w:rsid w:val="00503335"/>
    <w:rsid w:val="00557A14"/>
    <w:rsid w:val="00571DE1"/>
    <w:rsid w:val="005F0A50"/>
    <w:rsid w:val="006424BE"/>
    <w:rsid w:val="006A1164"/>
    <w:rsid w:val="006C1823"/>
    <w:rsid w:val="00703784"/>
    <w:rsid w:val="00735FB5"/>
    <w:rsid w:val="0074021D"/>
    <w:rsid w:val="00764B84"/>
    <w:rsid w:val="00791748"/>
    <w:rsid w:val="007A2439"/>
    <w:rsid w:val="0080116C"/>
    <w:rsid w:val="0081131C"/>
    <w:rsid w:val="008174ED"/>
    <w:rsid w:val="008205A8"/>
    <w:rsid w:val="008315DD"/>
    <w:rsid w:val="008452AA"/>
    <w:rsid w:val="00862F5E"/>
    <w:rsid w:val="00865A84"/>
    <w:rsid w:val="008879C9"/>
    <w:rsid w:val="00891FB3"/>
    <w:rsid w:val="008A5653"/>
    <w:rsid w:val="008B0A63"/>
    <w:rsid w:val="008B6B93"/>
    <w:rsid w:val="008E3D6D"/>
    <w:rsid w:val="008E413F"/>
    <w:rsid w:val="009531A3"/>
    <w:rsid w:val="00954F72"/>
    <w:rsid w:val="009A7273"/>
    <w:rsid w:val="009B7EEB"/>
    <w:rsid w:val="009D258E"/>
    <w:rsid w:val="009D4083"/>
    <w:rsid w:val="00A015CC"/>
    <w:rsid w:val="00A275BE"/>
    <w:rsid w:val="00A4592D"/>
    <w:rsid w:val="00A84AC6"/>
    <w:rsid w:val="00A9395E"/>
    <w:rsid w:val="00AE1213"/>
    <w:rsid w:val="00B51402"/>
    <w:rsid w:val="00B538C1"/>
    <w:rsid w:val="00B82121"/>
    <w:rsid w:val="00B83FA1"/>
    <w:rsid w:val="00C01650"/>
    <w:rsid w:val="00C141EE"/>
    <w:rsid w:val="00C217A3"/>
    <w:rsid w:val="00C21A6D"/>
    <w:rsid w:val="00C4035F"/>
    <w:rsid w:val="00C60006"/>
    <w:rsid w:val="00C64BCC"/>
    <w:rsid w:val="00C8172F"/>
    <w:rsid w:val="00C84EE1"/>
    <w:rsid w:val="00D327BA"/>
    <w:rsid w:val="00D53E19"/>
    <w:rsid w:val="00D55E16"/>
    <w:rsid w:val="00DA67E0"/>
    <w:rsid w:val="00E142B1"/>
    <w:rsid w:val="00E40B44"/>
    <w:rsid w:val="00EB7ADC"/>
    <w:rsid w:val="00EC5E87"/>
    <w:rsid w:val="00EE4BBA"/>
    <w:rsid w:val="00F30E5E"/>
    <w:rsid w:val="00F46031"/>
    <w:rsid w:val="11892170"/>
    <w:rsid w:val="3B4D34C1"/>
    <w:rsid w:val="5E4935A1"/>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6D198-B17C-B74B-8F48-79ACC058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customStyle="1" w:styleId="GridTable1Light-Accent21">
    <w:name w:val="Grid Table 1 Light - Accent 21"/>
    <w:basedOn w:val="TableNormal"/>
    <w:uiPriority w:val="46"/>
    <w:rPr>
      <w:sz w:val="24"/>
      <w:szCs w:val="24"/>
    </w:r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Pr>
      <w:rFonts w:ascii="ArialMT" w:hAnsi="ArialMT" w:hint="default"/>
      <w:color w:val="000000"/>
      <w:sz w:val="20"/>
      <w:szCs w:val="20"/>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87713-38C7-4E5E-B49D-221273DD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5364</Words>
  <Characters>30578</Characters>
  <Application>Microsoft Office Word</Application>
  <DocSecurity>0</DocSecurity>
  <Lines>254</Lines>
  <Paragraphs>71</Paragraphs>
  <ScaleCrop>false</ScaleCrop>
  <Company/>
  <LinksUpToDate>false</LinksUpToDate>
  <CharactersWithSpaces>35871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Singh</dc:creator>
  <cp:lastModifiedBy>Microsoft account</cp:lastModifiedBy>
  <cp:revision>3</cp:revision>
  <dcterms:created xsi:type="dcterms:W3CDTF">2022-02-19T16:14:00Z</dcterms:created>
  <dcterms:modified xsi:type="dcterms:W3CDTF">2022-02-23T05:08:00Z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8E0267EFC1904029B25AB75BF658C93E</vt:lpwstr>
  </property>
</Properties>
</file>